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38B8007">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2B613728" w:rsidR="004A500C" w:rsidRPr="00C94AF8" w:rsidRDefault="00724743" w:rsidP="00CA2C5C">
            <w:pPr>
              <w:rPr>
                <w:b/>
                <w:iCs/>
              </w:rPr>
            </w:pPr>
            <w:bookmarkStart w:id="3" w:name="_Hlk213094019"/>
            <w:r w:rsidRPr="00C94AF8">
              <w:rPr>
                <w:b/>
                <w:iCs/>
              </w:rPr>
              <w:t>Update of JNCC Deep-Sea Sponge Aggregation (DSSA) Guidance</w:t>
            </w:r>
            <w:bookmarkEnd w:id="3"/>
          </w:p>
        </w:tc>
      </w:tr>
      <w:tr w:rsidR="004A500C" w:rsidRPr="00064EBC" w14:paraId="314E4760" w14:textId="77777777" w:rsidTr="038B8007">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349F18D2" w:rsidR="004A500C" w:rsidRPr="00C94AF8" w:rsidRDefault="00C94AF8" w:rsidP="00CA2C5C">
            <w:pPr>
              <w:rPr>
                <w:b/>
                <w:bCs/>
              </w:rPr>
            </w:pPr>
            <w:r w:rsidRPr="00C94AF8">
              <w:rPr>
                <w:b/>
                <w:bCs/>
              </w:rPr>
              <w:t>Monday 1 December 2025</w:t>
            </w:r>
            <w:r w:rsidR="0038770A" w:rsidRPr="00C94AF8">
              <w:rPr>
                <w:b/>
                <w:bCs/>
              </w:rPr>
              <w:t xml:space="preserve"> </w:t>
            </w:r>
            <w:r w:rsidR="0062560E" w:rsidRPr="00C94AF8">
              <w:rPr>
                <w:b/>
                <w:bCs/>
              </w:rPr>
              <w:t>@</w:t>
            </w:r>
            <w:r w:rsidRPr="00C94AF8">
              <w:rPr>
                <w:b/>
                <w:bCs/>
              </w:rPr>
              <w:t xml:space="preserve"> </w:t>
            </w:r>
            <w:r w:rsidR="00AE0EF1" w:rsidRPr="00C94AF8">
              <w:rPr>
                <w:b/>
                <w:bCs/>
              </w:rPr>
              <w:t>09:00</w:t>
            </w:r>
            <w:r w:rsidR="00D21703">
              <w:rPr>
                <w:b/>
                <w:bCs/>
              </w:rPr>
              <w:t xml:space="preserve"> </w:t>
            </w:r>
            <w:r w:rsidR="00AE0EF1" w:rsidRPr="00C94AF8">
              <w:rPr>
                <w:b/>
                <w:bCs/>
              </w:rPr>
              <w:t xml:space="preserve">Hours (UK) </w:t>
            </w:r>
            <w:r w:rsidR="0014096B" w:rsidRPr="00C94AF8">
              <w:rPr>
                <w:b/>
                <w:bCs/>
              </w:rPr>
              <w:t xml:space="preserve"> </w:t>
            </w:r>
          </w:p>
        </w:tc>
      </w:tr>
      <w:tr w:rsidR="004A500C" w:rsidRPr="00064EBC" w14:paraId="66562080" w14:textId="77777777" w:rsidTr="038B8007">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769F510F" w:rsidR="004A500C" w:rsidRPr="00C94AF8" w:rsidRDefault="00C94AF8" w:rsidP="00CA2C5C">
            <w:pPr>
              <w:rPr>
                <w:b/>
                <w:bCs/>
                <w:highlight w:val="yellow"/>
              </w:rPr>
            </w:pPr>
            <w:r w:rsidRPr="00C94AF8">
              <w:rPr>
                <w:b/>
                <w:bCs/>
              </w:rPr>
              <w:t>C25-0498-2133</w:t>
            </w:r>
          </w:p>
        </w:tc>
      </w:tr>
      <w:tr w:rsidR="004A500C" w:rsidRPr="00064EBC" w14:paraId="29705F66" w14:textId="77777777" w:rsidTr="038B8007">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A5B9C63" w:rsidR="004A5F57" w:rsidRPr="00F6388F" w:rsidRDefault="004A500C" w:rsidP="00CA2C5C">
            <w:pPr>
              <w:rPr>
                <w:b/>
                <w:bCs/>
              </w:rPr>
            </w:pPr>
            <w:r>
              <w:t xml:space="preserve">1 electronic copy to be sent to </w:t>
            </w:r>
            <w:hyperlink r:id="rId11">
              <w:r w:rsidRPr="7853EFBC">
                <w:rPr>
                  <w:rStyle w:val="Hyperlink"/>
                </w:rPr>
                <w:t>TenderResponse@jncc.gov.uk</w:t>
              </w:r>
            </w:hyperlink>
            <w:r w:rsidR="004A5F57">
              <w:t xml:space="preserve"> </w:t>
            </w:r>
          </w:p>
          <w:p w14:paraId="6BF214B1" w14:textId="45652655" w:rsidR="004A500C" w:rsidRPr="00880CFB" w:rsidRDefault="004A500C" w:rsidP="00CA2C5C">
            <w:r>
              <w:t xml:space="preserve">PLEASE DO NOT SEND </w:t>
            </w:r>
            <w:r w:rsidR="007536AC">
              <w:t>BIDS</w:t>
            </w:r>
            <w:r>
              <w:t xml:space="preserve"> DIRECTLY TO</w:t>
            </w:r>
            <w:r w:rsidR="0062560E">
              <w:t xml:space="preserve"> </w:t>
            </w:r>
            <w:r w:rsidR="00FA66EC">
              <w:t xml:space="preserve">KRISTOPHER CARRIGAN </w:t>
            </w:r>
            <w:r w:rsidR="002540B8">
              <w:t>OR</w:t>
            </w:r>
            <w:r>
              <w:t xml:space="preserve"> A</w:t>
            </w:r>
            <w:r w:rsidR="70C087B1">
              <w:t xml:space="preserve"> MEMBER OF THE JNCC PROCUREMENT TEAM</w:t>
            </w:r>
            <w:r>
              <w:t xml:space="preserve"> VIA THEIR </w:t>
            </w:r>
            <w:r w:rsidR="007718D4">
              <w:t xml:space="preserve">WORK </w:t>
            </w:r>
            <w:r>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2CCDE900" w:rsidR="00805369" w:rsidRPr="00064EBC" w:rsidRDefault="004A500C" w:rsidP="00805369">
            <w:r>
              <w:t xml:space="preserve">On receipt of your </w:t>
            </w:r>
            <w:r w:rsidR="007536AC">
              <w:t>bid</w:t>
            </w:r>
            <w:r>
              <w:t>, you will receive an automated e-mail to confirm receipt by</w:t>
            </w:r>
            <w:r w:rsidR="00E1222D">
              <w:t xml:space="preserve"> the</w:t>
            </w:r>
            <w:r>
              <w:t xml:space="preserve"> JNCC Support Co. If you do not receive this automated </w:t>
            </w:r>
            <w:r w:rsidR="79A3CE19">
              <w:t>email, please</w:t>
            </w:r>
            <w:r w:rsidR="00805369">
              <w:t xml:space="preserve"> contact the number below;</w:t>
            </w:r>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038B8007">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08000D7E" w14:textId="5333587B" w:rsidR="004A500C" w:rsidRPr="00064EBC" w:rsidRDefault="6C932526" w:rsidP="004A500C">
            <w:pPr>
              <w:contextualSpacing/>
            </w:pPr>
            <w:r>
              <w:t>Procurement Team</w:t>
            </w:r>
          </w:p>
          <w:p w14:paraId="5653694A" w14:textId="77777777" w:rsidR="004A500C" w:rsidRPr="00064EBC" w:rsidRDefault="6C932526" w:rsidP="004A500C">
            <w:pPr>
              <w:contextualSpacing/>
            </w:pPr>
            <w:r>
              <w:t>Joint Nature Conservation Committee</w:t>
            </w:r>
          </w:p>
          <w:p w14:paraId="36D88F18" w14:textId="29694A30" w:rsidR="004A500C" w:rsidRPr="00064EBC" w:rsidRDefault="6C932526" w:rsidP="004A500C">
            <w:pPr>
              <w:contextualSpacing/>
            </w:pPr>
            <w:r>
              <w:t xml:space="preserve">Email: </w:t>
            </w:r>
            <w:r w:rsidRPr="038B8007">
              <w:rPr>
                <w:rStyle w:val="Hyperlink"/>
              </w:rPr>
              <w:t>contractqueries@jncc.gov.uk</w:t>
            </w:r>
          </w:p>
          <w:p w14:paraId="78A83C4F" w14:textId="53A15977" w:rsidR="004A500C" w:rsidRPr="00064EBC" w:rsidRDefault="6C932526" w:rsidP="004A500C">
            <w:pPr>
              <w:contextualSpacing/>
            </w:pPr>
            <w:r>
              <w:t xml:space="preserve">Telephone: 01733 </w:t>
            </w:r>
            <w:r w:rsidR="00C553AE" w:rsidRPr="00C553AE">
              <w:t>562626</w:t>
            </w:r>
          </w:p>
        </w:tc>
      </w:tr>
      <w:tr w:rsidR="004A500C" w:rsidRPr="00064EBC" w:rsidDel="00872424" w14:paraId="55790ABB" w14:textId="77777777" w:rsidTr="038B8007">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5333587B" w:rsidR="004A500C" w:rsidRPr="00B703CA" w:rsidRDefault="366025FE" w:rsidP="00CA2C5C">
            <w:pPr>
              <w:contextualSpacing/>
            </w:pPr>
            <w:r>
              <w:t>Procurement</w:t>
            </w:r>
            <w:r w:rsidR="00805369">
              <w:t xml:space="preserve"> </w:t>
            </w:r>
            <w:r w:rsidR="004A500C">
              <w:t>Team</w:t>
            </w:r>
          </w:p>
          <w:p w14:paraId="1E07E787" w14:textId="77777777" w:rsidR="004A500C" w:rsidRPr="00B703CA" w:rsidRDefault="004A500C" w:rsidP="00CA2C5C">
            <w:pPr>
              <w:contextualSpacing/>
            </w:pPr>
            <w:r w:rsidRPr="00B703CA">
              <w:t>Joint Nature Conservation Committee</w:t>
            </w:r>
          </w:p>
          <w:p w14:paraId="3049EBBA" w14:textId="29694A30" w:rsidR="004A500C" w:rsidRPr="00E2154F" w:rsidRDefault="004A500C" w:rsidP="00CA2C5C">
            <w:pPr>
              <w:contextualSpacing/>
            </w:pPr>
            <w:r>
              <w:t xml:space="preserve">Email: </w:t>
            </w:r>
            <w:r w:rsidR="0021100B" w:rsidRPr="038B8007">
              <w:rPr>
                <w:rStyle w:val="Hyperlink"/>
              </w:rPr>
              <w:t>contractqueries@jncc.gov.uk</w:t>
            </w:r>
          </w:p>
          <w:p w14:paraId="1EE51590" w14:textId="705E83DE" w:rsidR="004A500C" w:rsidRPr="00064EBC" w:rsidDel="00872424" w:rsidRDefault="004A500C" w:rsidP="00CA2C5C">
            <w:r w:rsidRPr="00B703CA">
              <w:t>Tel</w:t>
            </w:r>
            <w:r w:rsidR="00355605">
              <w:t>ephone</w:t>
            </w:r>
            <w:r w:rsidRPr="00B703CA">
              <w:t xml:space="preserve">: </w:t>
            </w:r>
            <w:r w:rsidR="00C553AE">
              <w:t xml:space="preserve">01733 </w:t>
            </w:r>
            <w:r w:rsidR="00C553AE" w:rsidRPr="00C553AE">
              <w:t>562626</w:t>
            </w:r>
          </w:p>
        </w:tc>
      </w:tr>
      <w:tr w:rsidR="004A500C" w:rsidRPr="00064EBC" w14:paraId="23EF8367" w14:textId="77777777" w:rsidTr="038B8007">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633F4AE6" w:rsidR="004A500C" w:rsidRPr="00064EBC" w:rsidRDefault="00B50A7D" w:rsidP="00CA2C5C">
            <w:r>
              <w:t>1</w:t>
            </w:r>
            <w:r w:rsidR="0052703D">
              <w:t>5</w:t>
            </w:r>
            <w:r>
              <w:t>/12/2025</w:t>
            </w:r>
          </w:p>
        </w:tc>
      </w:tr>
      <w:tr w:rsidR="004A500C" w:rsidRPr="00064EBC" w14:paraId="64B653D4" w14:textId="77777777" w:rsidTr="038B8007">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624F1442" w:rsidR="004A500C" w:rsidRPr="008C3197" w:rsidRDefault="0052703D" w:rsidP="00CA2C5C">
            <w:r>
              <w:t>31</w:t>
            </w:r>
            <w:r w:rsidR="00B50A7D">
              <w:t>/03/2026</w:t>
            </w:r>
          </w:p>
        </w:tc>
      </w:tr>
    </w:tbl>
    <w:p w14:paraId="41BAEA58" w14:textId="77777777"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Pr>
          <w:b/>
          <w:kern w:val="32"/>
          <w:sz w:val="32"/>
          <w:szCs w:val="32"/>
        </w:rPr>
        <w:br w:type="page"/>
      </w:r>
    </w:p>
    <w:bookmarkEnd w:id="4"/>
    <w:p w14:paraId="4726C324" w14:textId="35192654" w:rsidR="00FA66EC" w:rsidRPr="00FA66EC" w:rsidRDefault="00FA66EC" w:rsidP="00FA66EC">
      <w:pPr>
        <w:pStyle w:val="BodyText"/>
        <w:jc w:val="center"/>
        <w:rPr>
          <w:b/>
          <w:bCs/>
          <w:sz w:val="28"/>
          <w:szCs w:val="28"/>
        </w:rPr>
      </w:pPr>
      <w:r w:rsidRPr="00FA66EC">
        <w:rPr>
          <w:b/>
          <w:iCs/>
          <w:sz w:val="28"/>
          <w:szCs w:val="28"/>
        </w:rPr>
        <w:lastRenderedPageBreak/>
        <w:t>Update of JNCC Deep-Sea Sponge Aggregation (DSSA) Guidance</w:t>
      </w:r>
    </w:p>
    <w:sdt>
      <w:sdtPr>
        <w:rPr>
          <w:b/>
          <w:bCs/>
        </w:rPr>
        <w:id w:val="29613614"/>
        <w:docPartObj>
          <w:docPartGallery w:val="Table of Contents"/>
          <w:docPartUnique/>
        </w:docPartObj>
      </w:sdtPr>
      <w:sdtEndPr>
        <w:rPr>
          <w:b w:val="0"/>
          <w:bCs w:val="0"/>
        </w:rPr>
      </w:sdtEndPr>
      <w:sdtContent>
        <w:p w14:paraId="02E50594" w14:textId="249D71E2" w:rsidR="004A500C" w:rsidRDefault="004A500C" w:rsidP="004A500C">
          <w:pPr>
            <w:pStyle w:val="BodyText"/>
          </w:pPr>
          <w:r w:rsidRPr="009C7BDC">
            <w:rPr>
              <w:b/>
            </w:rPr>
            <w:t>Contents</w:t>
          </w:r>
        </w:p>
        <w:p w14:paraId="195657B7" w14:textId="685875A1" w:rsidR="00EE0496"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213232519" w:history="1">
            <w:r w:rsidR="00EE0496" w:rsidRPr="00455888">
              <w:rPr>
                <w:rStyle w:val="Hyperlink"/>
                <w:noProof/>
              </w:rPr>
              <w:t>1.</w:t>
            </w:r>
            <w:r w:rsidR="00EE0496">
              <w:rPr>
                <w:rFonts w:asciiTheme="minorHAnsi" w:eastAsiaTheme="minorEastAsia" w:hAnsiTheme="minorHAnsi" w:cstheme="minorBidi"/>
                <w:noProof/>
                <w:kern w:val="2"/>
                <w:sz w:val="24"/>
                <w:szCs w:val="24"/>
                <w14:ligatures w14:val="standardContextual"/>
              </w:rPr>
              <w:tab/>
            </w:r>
            <w:r w:rsidR="00EE0496" w:rsidRPr="00455888">
              <w:rPr>
                <w:rStyle w:val="Hyperlink"/>
                <w:noProof/>
              </w:rPr>
              <w:t>Joint Nature Conservation Committee</w:t>
            </w:r>
            <w:r w:rsidR="00EE0496">
              <w:rPr>
                <w:noProof/>
                <w:webHidden/>
              </w:rPr>
              <w:tab/>
            </w:r>
            <w:r w:rsidR="00EE0496">
              <w:rPr>
                <w:noProof/>
                <w:webHidden/>
              </w:rPr>
              <w:fldChar w:fldCharType="begin"/>
            </w:r>
            <w:r w:rsidR="00EE0496">
              <w:rPr>
                <w:noProof/>
                <w:webHidden/>
              </w:rPr>
              <w:instrText xml:space="preserve"> PAGEREF _Toc213232519 \h </w:instrText>
            </w:r>
            <w:r w:rsidR="00EE0496">
              <w:rPr>
                <w:noProof/>
                <w:webHidden/>
              </w:rPr>
            </w:r>
            <w:r w:rsidR="00EE0496">
              <w:rPr>
                <w:noProof/>
                <w:webHidden/>
              </w:rPr>
              <w:fldChar w:fldCharType="separate"/>
            </w:r>
            <w:r w:rsidR="00EE0496">
              <w:rPr>
                <w:noProof/>
                <w:webHidden/>
              </w:rPr>
              <w:t>3</w:t>
            </w:r>
            <w:r w:rsidR="00EE0496">
              <w:rPr>
                <w:noProof/>
                <w:webHidden/>
              </w:rPr>
              <w:fldChar w:fldCharType="end"/>
            </w:r>
          </w:hyperlink>
        </w:p>
        <w:p w14:paraId="206FD555" w14:textId="7BE37266" w:rsidR="00EE0496" w:rsidRDefault="00EE0496">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13232520" w:history="1">
            <w:r w:rsidRPr="00455888">
              <w:rPr>
                <w:rStyle w:val="Hyperlink"/>
                <w:noProof/>
              </w:rPr>
              <w:t>2.</w:t>
            </w:r>
            <w:r>
              <w:rPr>
                <w:rFonts w:asciiTheme="minorHAnsi" w:eastAsiaTheme="minorEastAsia" w:hAnsiTheme="minorHAnsi" w:cstheme="minorBidi"/>
                <w:noProof/>
                <w:kern w:val="2"/>
                <w:sz w:val="24"/>
                <w:szCs w:val="24"/>
                <w14:ligatures w14:val="standardContextual"/>
              </w:rPr>
              <w:tab/>
            </w:r>
            <w:r w:rsidRPr="00455888">
              <w:rPr>
                <w:rStyle w:val="Hyperlink"/>
                <w:noProof/>
              </w:rPr>
              <w:t>Project Aims</w:t>
            </w:r>
            <w:r>
              <w:rPr>
                <w:noProof/>
                <w:webHidden/>
              </w:rPr>
              <w:tab/>
            </w:r>
            <w:r>
              <w:rPr>
                <w:noProof/>
                <w:webHidden/>
              </w:rPr>
              <w:fldChar w:fldCharType="begin"/>
            </w:r>
            <w:r>
              <w:rPr>
                <w:noProof/>
                <w:webHidden/>
              </w:rPr>
              <w:instrText xml:space="preserve"> PAGEREF _Toc213232520 \h </w:instrText>
            </w:r>
            <w:r>
              <w:rPr>
                <w:noProof/>
                <w:webHidden/>
              </w:rPr>
            </w:r>
            <w:r>
              <w:rPr>
                <w:noProof/>
                <w:webHidden/>
              </w:rPr>
              <w:fldChar w:fldCharType="separate"/>
            </w:r>
            <w:r>
              <w:rPr>
                <w:noProof/>
                <w:webHidden/>
              </w:rPr>
              <w:t>3</w:t>
            </w:r>
            <w:r>
              <w:rPr>
                <w:noProof/>
                <w:webHidden/>
              </w:rPr>
              <w:fldChar w:fldCharType="end"/>
            </w:r>
          </w:hyperlink>
        </w:p>
        <w:p w14:paraId="7D57ED26" w14:textId="6605DBE4" w:rsidR="00EE0496" w:rsidRDefault="00EE0496">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13232521" w:history="1">
            <w:r w:rsidRPr="00455888">
              <w:rPr>
                <w:rStyle w:val="Hyperlink"/>
                <w:noProof/>
              </w:rPr>
              <w:t>3.</w:t>
            </w:r>
            <w:r>
              <w:rPr>
                <w:rFonts w:asciiTheme="minorHAnsi" w:eastAsiaTheme="minorEastAsia" w:hAnsiTheme="minorHAnsi" w:cstheme="minorBidi"/>
                <w:noProof/>
                <w:kern w:val="2"/>
                <w:sz w:val="24"/>
                <w:szCs w:val="24"/>
                <w14:ligatures w14:val="standardContextual"/>
              </w:rPr>
              <w:tab/>
            </w:r>
            <w:r w:rsidRPr="00455888">
              <w:rPr>
                <w:rStyle w:val="Hyperlink"/>
                <w:noProof/>
              </w:rPr>
              <w:t>Project Background</w:t>
            </w:r>
            <w:r>
              <w:rPr>
                <w:noProof/>
                <w:webHidden/>
              </w:rPr>
              <w:tab/>
            </w:r>
            <w:r>
              <w:rPr>
                <w:noProof/>
                <w:webHidden/>
              </w:rPr>
              <w:fldChar w:fldCharType="begin"/>
            </w:r>
            <w:r>
              <w:rPr>
                <w:noProof/>
                <w:webHidden/>
              </w:rPr>
              <w:instrText xml:space="preserve"> PAGEREF _Toc213232521 \h </w:instrText>
            </w:r>
            <w:r>
              <w:rPr>
                <w:noProof/>
                <w:webHidden/>
              </w:rPr>
            </w:r>
            <w:r>
              <w:rPr>
                <w:noProof/>
                <w:webHidden/>
              </w:rPr>
              <w:fldChar w:fldCharType="separate"/>
            </w:r>
            <w:r>
              <w:rPr>
                <w:noProof/>
                <w:webHidden/>
              </w:rPr>
              <w:t>3</w:t>
            </w:r>
            <w:r>
              <w:rPr>
                <w:noProof/>
                <w:webHidden/>
              </w:rPr>
              <w:fldChar w:fldCharType="end"/>
            </w:r>
          </w:hyperlink>
        </w:p>
        <w:p w14:paraId="3131D1C0" w14:textId="4B8D5117" w:rsidR="00EE0496" w:rsidRDefault="00EE0496">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13232522" w:history="1">
            <w:r w:rsidRPr="00455888">
              <w:rPr>
                <w:rStyle w:val="Hyperlink"/>
                <w:noProof/>
              </w:rPr>
              <w:t>4.</w:t>
            </w:r>
            <w:r>
              <w:rPr>
                <w:rFonts w:asciiTheme="minorHAnsi" w:eastAsiaTheme="minorEastAsia" w:hAnsiTheme="minorHAnsi" w:cstheme="minorBidi"/>
                <w:noProof/>
                <w:kern w:val="2"/>
                <w:sz w:val="24"/>
                <w:szCs w:val="24"/>
                <w14:ligatures w14:val="standardContextual"/>
              </w:rPr>
              <w:tab/>
            </w:r>
            <w:r w:rsidRPr="00455888">
              <w:rPr>
                <w:rStyle w:val="Hyperlink"/>
                <w:noProof/>
              </w:rPr>
              <w:t>Project Objectives</w:t>
            </w:r>
            <w:r>
              <w:rPr>
                <w:noProof/>
                <w:webHidden/>
              </w:rPr>
              <w:tab/>
            </w:r>
            <w:r>
              <w:rPr>
                <w:noProof/>
                <w:webHidden/>
              </w:rPr>
              <w:fldChar w:fldCharType="begin"/>
            </w:r>
            <w:r>
              <w:rPr>
                <w:noProof/>
                <w:webHidden/>
              </w:rPr>
              <w:instrText xml:space="preserve"> PAGEREF _Toc213232522 \h </w:instrText>
            </w:r>
            <w:r>
              <w:rPr>
                <w:noProof/>
                <w:webHidden/>
              </w:rPr>
            </w:r>
            <w:r>
              <w:rPr>
                <w:noProof/>
                <w:webHidden/>
              </w:rPr>
              <w:fldChar w:fldCharType="separate"/>
            </w:r>
            <w:r>
              <w:rPr>
                <w:noProof/>
                <w:webHidden/>
              </w:rPr>
              <w:t>4</w:t>
            </w:r>
            <w:r>
              <w:rPr>
                <w:noProof/>
                <w:webHidden/>
              </w:rPr>
              <w:fldChar w:fldCharType="end"/>
            </w:r>
          </w:hyperlink>
        </w:p>
        <w:p w14:paraId="5F4891D5" w14:textId="7117E430" w:rsidR="00EE0496" w:rsidRDefault="00EE0496">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13232523" w:history="1">
            <w:r w:rsidRPr="00455888">
              <w:rPr>
                <w:rStyle w:val="Hyperlink"/>
                <w:noProof/>
              </w:rPr>
              <w:t>5.</w:t>
            </w:r>
            <w:r>
              <w:rPr>
                <w:rFonts w:asciiTheme="minorHAnsi" w:eastAsiaTheme="minorEastAsia" w:hAnsiTheme="minorHAnsi" w:cstheme="minorBidi"/>
                <w:noProof/>
                <w:kern w:val="2"/>
                <w:sz w:val="24"/>
                <w:szCs w:val="24"/>
                <w14:ligatures w14:val="standardContextual"/>
              </w:rPr>
              <w:tab/>
            </w:r>
            <w:r w:rsidRPr="00455888">
              <w:rPr>
                <w:rStyle w:val="Hyperlink"/>
                <w:noProof/>
              </w:rPr>
              <w:t>Project Objectives: Detailed Tasks</w:t>
            </w:r>
            <w:r>
              <w:rPr>
                <w:noProof/>
                <w:webHidden/>
              </w:rPr>
              <w:tab/>
            </w:r>
            <w:r>
              <w:rPr>
                <w:noProof/>
                <w:webHidden/>
              </w:rPr>
              <w:fldChar w:fldCharType="begin"/>
            </w:r>
            <w:r>
              <w:rPr>
                <w:noProof/>
                <w:webHidden/>
              </w:rPr>
              <w:instrText xml:space="preserve"> PAGEREF _Toc213232523 \h </w:instrText>
            </w:r>
            <w:r>
              <w:rPr>
                <w:noProof/>
                <w:webHidden/>
              </w:rPr>
            </w:r>
            <w:r>
              <w:rPr>
                <w:noProof/>
                <w:webHidden/>
              </w:rPr>
              <w:fldChar w:fldCharType="separate"/>
            </w:r>
            <w:r>
              <w:rPr>
                <w:noProof/>
                <w:webHidden/>
              </w:rPr>
              <w:t>4</w:t>
            </w:r>
            <w:r>
              <w:rPr>
                <w:noProof/>
                <w:webHidden/>
              </w:rPr>
              <w:fldChar w:fldCharType="end"/>
            </w:r>
          </w:hyperlink>
        </w:p>
        <w:p w14:paraId="7E0F8579" w14:textId="78AF7ABD" w:rsidR="00EE0496" w:rsidRDefault="00EE0496">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13232524" w:history="1">
            <w:r w:rsidRPr="00455888">
              <w:rPr>
                <w:rStyle w:val="Hyperlink"/>
                <w:noProof/>
              </w:rPr>
              <w:t>6.</w:t>
            </w:r>
            <w:r>
              <w:rPr>
                <w:rFonts w:asciiTheme="minorHAnsi" w:eastAsiaTheme="minorEastAsia" w:hAnsiTheme="minorHAnsi" w:cstheme="minorBidi"/>
                <w:noProof/>
                <w:kern w:val="2"/>
                <w:sz w:val="24"/>
                <w:szCs w:val="24"/>
                <w14:ligatures w14:val="standardContextual"/>
              </w:rPr>
              <w:tab/>
            </w:r>
            <w:r w:rsidRPr="00455888">
              <w:rPr>
                <w:rStyle w:val="Hyperlink"/>
                <w:noProof/>
              </w:rPr>
              <w:t>Outputs</w:t>
            </w:r>
            <w:r>
              <w:rPr>
                <w:noProof/>
                <w:webHidden/>
              </w:rPr>
              <w:tab/>
            </w:r>
            <w:r>
              <w:rPr>
                <w:noProof/>
                <w:webHidden/>
              </w:rPr>
              <w:fldChar w:fldCharType="begin"/>
            </w:r>
            <w:r>
              <w:rPr>
                <w:noProof/>
                <w:webHidden/>
              </w:rPr>
              <w:instrText xml:space="preserve"> PAGEREF _Toc213232524 \h </w:instrText>
            </w:r>
            <w:r>
              <w:rPr>
                <w:noProof/>
                <w:webHidden/>
              </w:rPr>
            </w:r>
            <w:r>
              <w:rPr>
                <w:noProof/>
                <w:webHidden/>
              </w:rPr>
              <w:fldChar w:fldCharType="separate"/>
            </w:r>
            <w:r>
              <w:rPr>
                <w:noProof/>
                <w:webHidden/>
              </w:rPr>
              <w:t>8</w:t>
            </w:r>
            <w:r>
              <w:rPr>
                <w:noProof/>
                <w:webHidden/>
              </w:rPr>
              <w:fldChar w:fldCharType="end"/>
            </w:r>
          </w:hyperlink>
        </w:p>
        <w:p w14:paraId="34805EC8" w14:textId="6D8C42C1" w:rsidR="00EE0496" w:rsidRDefault="00EE0496">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13232525" w:history="1">
            <w:r w:rsidRPr="00455888">
              <w:rPr>
                <w:rStyle w:val="Hyperlink"/>
                <w:noProof/>
              </w:rPr>
              <w:t>7.</w:t>
            </w:r>
            <w:r>
              <w:rPr>
                <w:rFonts w:asciiTheme="minorHAnsi" w:eastAsiaTheme="minorEastAsia" w:hAnsiTheme="minorHAnsi" w:cstheme="minorBidi"/>
                <w:noProof/>
                <w:kern w:val="2"/>
                <w:sz w:val="24"/>
                <w:szCs w:val="24"/>
                <w14:ligatures w14:val="standardContextual"/>
              </w:rPr>
              <w:tab/>
            </w:r>
            <w:r w:rsidRPr="00455888">
              <w:rPr>
                <w:rStyle w:val="Hyperlink"/>
                <w:noProof/>
              </w:rPr>
              <w:t>Product Specification</w:t>
            </w:r>
            <w:r>
              <w:rPr>
                <w:noProof/>
                <w:webHidden/>
              </w:rPr>
              <w:tab/>
            </w:r>
            <w:r>
              <w:rPr>
                <w:noProof/>
                <w:webHidden/>
              </w:rPr>
              <w:fldChar w:fldCharType="begin"/>
            </w:r>
            <w:r>
              <w:rPr>
                <w:noProof/>
                <w:webHidden/>
              </w:rPr>
              <w:instrText xml:space="preserve"> PAGEREF _Toc213232525 \h </w:instrText>
            </w:r>
            <w:r>
              <w:rPr>
                <w:noProof/>
                <w:webHidden/>
              </w:rPr>
            </w:r>
            <w:r>
              <w:rPr>
                <w:noProof/>
                <w:webHidden/>
              </w:rPr>
              <w:fldChar w:fldCharType="separate"/>
            </w:r>
            <w:r>
              <w:rPr>
                <w:noProof/>
                <w:webHidden/>
              </w:rPr>
              <w:t>8</w:t>
            </w:r>
            <w:r>
              <w:rPr>
                <w:noProof/>
                <w:webHidden/>
              </w:rPr>
              <w:fldChar w:fldCharType="end"/>
            </w:r>
          </w:hyperlink>
        </w:p>
        <w:p w14:paraId="3BC0E0D2" w14:textId="7F218F96" w:rsidR="00EE0496" w:rsidRDefault="00EE0496">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13232526" w:history="1">
            <w:r w:rsidRPr="00455888">
              <w:rPr>
                <w:rStyle w:val="Hyperlink"/>
                <w:noProof/>
              </w:rPr>
              <w:t>8.</w:t>
            </w:r>
            <w:r>
              <w:rPr>
                <w:rFonts w:asciiTheme="minorHAnsi" w:eastAsiaTheme="minorEastAsia" w:hAnsiTheme="minorHAnsi" w:cstheme="minorBidi"/>
                <w:noProof/>
                <w:kern w:val="2"/>
                <w:sz w:val="24"/>
                <w:szCs w:val="24"/>
                <w14:ligatures w14:val="standardContextual"/>
              </w:rPr>
              <w:tab/>
            </w:r>
            <w:r w:rsidRPr="00455888">
              <w:rPr>
                <w:rStyle w:val="Hyperlink"/>
                <w:noProof/>
              </w:rPr>
              <w:t>Timescale</w:t>
            </w:r>
            <w:r>
              <w:rPr>
                <w:noProof/>
                <w:webHidden/>
              </w:rPr>
              <w:tab/>
            </w:r>
            <w:r>
              <w:rPr>
                <w:noProof/>
                <w:webHidden/>
              </w:rPr>
              <w:fldChar w:fldCharType="begin"/>
            </w:r>
            <w:r>
              <w:rPr>
                <w:noProof/>
                <w:webHidden/>
              </w:rPr>
              <w:instrText xml:space="preserve"> PAGEREF _Toc213232526 \h </w:instrText>
            </w:r>
            <w:r>
              <w:rPr>
                <w:noProof/>
                <w:webHidden/>
              </w:rPr>
            </w:r>
            <w:r>
              <w:rPr>
                <w:noProof/>
                <w:webHidden/>
              </w:rPr>
              <w:fldChar w:fldCharType="separate"/>
            </w:r>
            <w:r>
              <w:rPr>
                <w:noProof/>
                <w:webHidden/>
              </w:rPr>
              <w:t>9</w:t>
            </w:r>
            <w:r>
              <w:rPr>
                <w:noProof/>
                <w:webHidden/>
              </w:rPr>
              <w:fldChar w:fldCharType="end"/>
            </w:r>
          </w:hyperlink>
        </w:p>
        <w:p w14:paraId="717D9AAC" w14:textId="011959C3" w:rsidR="00EE0496" w:rsidRDefault="00EE0496">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13232527" w:history="1">
            <w:r w:rsidRPr="00455888">
              <w:rPr>
                <w:rStyle w:val="Hyperlink"/>
                <w:noProof/>
              </w:rPr>
              <w:t>9.</w:t>
            </w:r>
            <w:r>
              <w:rPr>
                <w:rFonts w:asciiTheme="minorHAnsi" w:eastAsiaTheme="minorEastAsia" w:hAnsiTheme="minorHAnsi" w:cstheme="minorBidi"/>
                <w:noProof/>
                <w:kern w:val="2"/>
                <w:sz w:val="24"/>
                <w:szCs w:val="24"/>
                <w14:ligatures w14:val="standardContextual"/>
              </w:rPr>
              <w:tab/>
            </w:r>
            <w:r w:rsidRPr="00455888">
              <w:rPr>
                <w:rStyle w:val="Hyperlink"/>
                <w:noProof/>
              </w:rPr>
              <w:t>Health and Safety</w:t>
            </w:r>
            <w:r>
              <w:rPr>
                <w:noProof/>
                <w:webHidden/>
              </w:rPr>
              <w:tab/>
            </w:r>
            <w:r>
              <w:rPr>
                <w:noProof/>
                <w:webHidden/>
              </w:rPr>
              <w:fldChar w:fldCharType="begin"/>
            </w:r>
            <w:r>
              <w:rPr>
                <w:noProof/>
                <w:webHidden/>
              </w:rPr>
              <w:instrText xml:space="preserve"> PAGEREF _Toc213232527 \h </w:instrText>
            </w:r>
            <w:r>
              <w:rPr>
                <w:noProof/>
                <w:webHidden/>
              </w:rPr>
            </w:r>
            <w:r>
              <w:rPr>
                <w:noProof/>
                <w:webHidden/>
              </w:rPr>
              <w:fldChar w:fldCharType="separate"/>
            </w:r>
            <w:r>
              <w:rPr>
                <w:noProof/>
                <w:webHidden/>
              </w:rPr>
              <w:t>9</w:t>
            </w:r>
            <w:r>
              <w:rPr>
                <w:noProof/>
                <w:webHidden/>
              </w:rPr>
              <w:fldChar w:fldCharType="end"/>
            </w:r>
          </w:hyperlink>
        </w:p>
        <w:p w14:paraId="7AA3B623" w14:textId="2BEC3E21" w:rsidR="00EE0496" w:rsidRDefault="00EE0496">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3232528" w:history="1">
            <w:r w:rsidRPr="00455888">
              <w:rPr>
                <w:rStyle w:val="Hyperlink"/>
                <w:noProof/>
              </w:rPr>
              <w:t>10.</w:t>
            </w:r>
            <w:r>
              <w:rPr>
                <w:rFonts w:asciiTheme="minorHAnsi" w:eastAsiaTheme="minorEastAsia" w:hAnsiTheme="minorHAnsi" w:cstheme="minorBidi"/>
                <w:noProof/>
                <w:kern w:val="2"/>
                <w:sz w:val="24"/>
                <w:szCs w:val="24"/>
                <w14:ligatures w14:val="standardContextual"/>
              </w:rPr>
              <w:tab/>
            </w:r>
            <w:r w:rsidRPr="00455888">
              <w:rPr>
                <w:rStyle w:val="Hyperlink"/>
                <w:noProof/>
              </w:rPr>
              <w:t>Project Management</w:t>
            </w:r>
            <w:r>
              <w:rPr>
                <w:noProof/>
                <w:webHidden/>
              </w:rPr>
              <w:tab/>
            </w:r>
            <w:r>
              <w:rPr>
                <w:noProof/>
                <w:webHidden/>
              </w:rPr>
              <w:fldChar w:fldCharType="begin"/>
            </w:r>
            <w:r>
              <w:rPr>
                <w:noProof/>
                <w:webHidden/>
              </w:rPr>
              <w:instrText xml:space="preserve"> PAGEREF _Toc213232528 \h </w:instrText>
            </w:r>
            <w:r>
              <w:rPr>
                <w:noProof/>
                <w:webHidden/>
              </w:rPr>
            </w:r>
            <w:r>
              <w:rPr>
                <w:noProof/>
                <w:webHidden/>
              </w:rPr>
              <w:fldChar w:fldCharType="separate"/>
            </w:r>
            <w:r>
              <w:rPr>
                <w:noProof/>
                <w:webHidden/>
              </w:rPr>
              <w:t>10</w:t>
            </w:r>
            <w:r>
              <w:rPr>
                <w:noProof/>
                <w:webHidden/>
              </w:rPr>
              <w:fldChar w:fldCharType="end"/>
            </w:r>
          </w:hyperlink>
        </w:p>
        <w:p w14:paraId="758F4E14" w14:textId="38E0738A" w:rsidR="00EE0496" w:rsidRDefault="00EE0496">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3232529" w:history="1">
            <w:r w:rsidRPr="00455888">
              <w:rPr>
                <w:rStyle w:val="Hyperlink"/>
                <w:noProof/>
              </w:rPr>
              <w:t>11.</w:t>
            </w:r>
            <w:r>
              <w:rPr>
                <w:rFonts w:asciiTheme="minorHAnsi" w:eastAsiaTheme="minorEastAsia" w:hAnsiTheme="minorHAnsi" w:cstheme="minorBidi"/>
                <w:noProof/>
                <w:kern w:val="2"/>
                <w:sz w:val="24"/>
                <w:szCs w:val="24"/>
                <w14:ligatures w14:val="standardContextual"/>
              </w:rPr>
              <w:tab/>
            </w:r>
            <w:r w:rsidRPr="00455888">
              <w:rPr>
                <w:rStyle w:val="Hyperlink"/>
                <w:noProof/>
              </w:rPr>
              <w:t>Instructions for Bid Submission</w:t>
            </w:r>
            <w:r>
              <w:rPr>
                <w:noProof/>
                <w:webHidden/>
              </w:rPr>
              <w:tab/>
            </w:r>
            <w:r>
              <w:rPr>
                <w:noProof/>
                <w:webHidden/>
              </w:rPr>
              <w:fldChar w:fldCharType="begin"/>
            </w:r>
            <w:r>
              <w:rPr>
                <w:noProof/>
                <w:webHidden/>
              </w:rPr>
              <w:instrText xml:space="preserve"> PAGEREF _Toc213232529 \h </w:instrText>
            </w:r>
            <w:r>
              <w:rPr>
                <w:noProof/>
                <w:webHidden/>
              </w:rPr>
            </w:r>
            <w:r>
              <w:rPr>
                <w:noProof/>
                <w:webHidden/>
              </w:rPr>
              <w:fldChar w:fldCharType="separate"/>
            </w:r>
            <w:r>
              <w:rPr>
                <w:noProof/>
                <w:webHidden/>
              </w:rPr>
              <w:t>10</w:t>
            </w:r>
            <w:r>
              <w:rPr>
                <w:noProof/>
                <w:webHidden/>
              </w:rPr>
              <w:fldChar w:fldCharType="end"/>
            </w:r>
          </w:hyperlink>
        </w:p>
        <w:p w14:paraId="15B34EBA" w14:textId="190489B8" w:rsidR="00EE0496" w:rsidRDefault="00EE0496">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3232530" w:history="1">
            <w:r w:rsidRPr="00455888">
              <w:rPr>
                <w:rStyle w:val="Hyperlink"/>
                <w:noProof/>
              </w:rPr>
              <w:t>12.</w:t>
            </w:r>
            <w:r>
              <w:rPr>
                <w:rFonts w:asciiTheme="minorHAnsi" w:eastAsiaTheme="minorEastAsia" w:hAnsiTheme="minorHAnsi" w:cstheme="minorBidi"/>
                <w:noProof/>
                <w:kern w:val="2"/>
                <w:sz w:val="24"/>
                <w:szCs w:val="24"/>
                <w14:ligatures w14:val="standardContextual"/>
              </w:rPr>
              <w:tab/>
            </w:r>
            <w:r w:rsidRPr="00455888">
              <w:rPr>
                <w:rStyle w:val="Hyperlink"/>
                <w:noProof/>
              </w:rPr>
              <w:t>Evaluation Criteria</w:t>
            </w:r>
            <w:r>
              <w:rPr>
                <w:noProof/>
                <w:webHidden/>
              </w:rPr>
              <w:tab/>
            </w:r>
            <w:r>
              <w:rPr>
                <w:noProof/>
                <w:webHidden/>
              </w:rPr>
              <w:fldChar w:fldCharType="begin"/>
            </w:r>
            <w:r>
              <w:rPr>
                <w:noProof/>
                <w:webHidden/>
              </w:rPr>
              <w:instrText xml:space="preserve"> PAGEREF _Toc213232530 \h </w:instrText>
            </w:r>
            <w:r>
              <w:rPr>
                <w:noProof/>
                <w:webHidden/>
              </w:rPr>
            </w:r>
            <w:r>
              <w:rPr>
                <w:noProof/>
                <w:webHidden/>
              </w:rPr>
              <w:fldChar w:fldCharType="separate"/>
            </w:r>
            <w:r>
              <w:rPr>
                <w:noProof/>
                <w:webHidden/>
              </w:rPr>
              <w:t>12</w:t>
            </w:r>
            <w:r>
              <w:rPr>
                <w:noProof/>
                <w:webHidden/>
              </w:rPr>
              <w:fldChar w:fldCharType="end"/>
            </w:r>
          </w:hyperlink>
        </w:p>
        <w:p w14:paraId="1ADFF9FC" w14:textId="2B42B2E4" w:rsidR="00EE0496" w:rsidRDefault="00EE0496">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3232531" w:history="1">
            <w:r w:rsidRPr="00455888">
              <w:rPr>
                <w:rStyle w:val="Hyperlink"/>
                <w:noProof/>
              </w:rPr>
              <w:t>13.</w:t>
            </w:r>
            <w:r>
              <w:rPr>
                <w:rFonts w:asciiTheme="minorHAnsi" w:eastAsiaTheme="minorEastAsia" w:hAnsiTheme="minorHAnsi" w:cstheme="minorBidi"/>
                <w:noProof/>
                <w:kern w:val="2"/>
                <w:sz w:val="24"/>
                <w:szCs w:val="24"/>
                <w14:ligatures w14:val="standardContextual"/>
              </w:rPr>
              <w:tab/>
            </w:r>
            <w:r w:rsidRPr="00455888">
              <w:rPr>
                <w:rStyle w:val="Hyperlink"/>
                <w:noProof/>
              </w:rPr>
              <w:t>Payment</w:t>
            </w:r>
            <w:r>
              <w:rPr>
                <w:noProof/>
                <w:webHidden/>
              </w:rPr>
              <w:tab/>
            </w:r>
            <w:r>
              <w:rPr>
                <w:noProof/>
                <w:webHidden/>
              </w:rPr>
              <w:fldChar w:fldCharType="begin"/>
            </w:r>
            <w:r>
              <w:rPr>
                <w:noProof/>
                <w:webHidden/>
              </w:rPr>
              <w:instrText xml:space="preserve"> PAGEREF _Toc213232531 \h </w:instrText>
            </w:r>
            <w:r>
              <w:rPr>
                <w:noProof/>
                <w:webHidden/>
              </w:rPr>
            </w:r>
            <w:r>
              <w:rPr>
                <w:noProof/>
                <w:webHidden/>
              </w:rPr>
              <w:fldChar w:fldCharType="separate"/>
            </w:r>
            <w:r>
              <w:rPr>
                <w:noProof/>
                <w:webHidden/>
              </w:rPr>
              <w:t>13</w:t>
            </w:r>
            <w:r>
              <w:rPr>
                <w:noProof/>
                <w:webHidden/>
              </w:rPr>
              <w:fldChar w:fldCharType="end"/>
            </w:r>
          </w:hyperlink>
        </w:p>
        <w:p w14:paraId="1D85E5CE" w14:textId="7387623F" w:rsidR="00EE0496" w:rsidRDefault="00EE0496">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3232532" w:history="1">
            <w:r w:rsidRPr="00455888">
              <w:rPr>
                <w:rStyle w:val="Hyperlink"/>
                <w:noProof/>
              </w:rPr>
              <w:t>14.</w:t>
            </w:r>
            <w:r>
              <w:rPr>
                <w:rFonts w:asciiTheme="minorHAnsi" w:eastAsiaTheme="minorEastAsia" w:hAnsiTheme="minorHAnsi" w:cstheme="minorBidi"/>
                <w:noProof/>
                <w:kern w:val="2"/>
                <w:sz w:val="24"/>
                <w:szCs w:val="24"/>
                <w14:ligatures w14:val="standardContextual"/>
              </w:rPr>
              <w:tab/>
            </w:r>
            <w:r w:rsidRPr="00455888">
              <w:rPr>
                <w:rStyle w:val="Hyperlink"/>
                <w:noProof/>
              </w:rPr>
              <w:t>Additional Requirements</w:t>
            </w:r>
            <w:r>
              <w:rPr>
                <w:noProof/>
                <w:webHidden/>
              </w:rPr>
              <w:tab/>
            </w:r>
            <w:r>
              <w:rPr>
                <w:noProof/>
                <w:webHidden/>
              </w:rPr>
              <w:fldChar w:fldCharType="begin"/>
            </w:r>
            <w:r>
              <w:rPr>
                <w:noProof/>
                <w:webHidden/>
              </w:rPr>
              <w:instrText xml:space="preserve"> PAGEREF _Toc213232532 \h </w:instrText>
            </w:r>
            <w:r>
              <w:rPr>
                <w:noProof/>
                <w:webHidden/>
              </w:rPr>
            </w:r>
            <w:r>
              <w:rPr>
                <w:noProof/>
                <w:webHidden/>
              </w:rPr>
              <w:fldChar w:fldCharType="separate"/>
            </w:r>
            <w:r>
              <w:rPr>
                <w:noProof/>
                <w:webHidden/>
              </w:rPr>
              <w:t>13</w:t>
            </w:r>
            <w:r>
              <w:rPr>
                <w:noProof/>
                <w:webHidden/>
              </w:rPr>
              <w:fldChar w:fldCharType="end"/>
            </w:r>
          </w:hyperlink>
        </w:p>
        <w:p w14:paraId="34CDDE96" w14:textId="0B02A15E" w:rsidR="00EE0496" w:rsidRDefault="00EE0496">
          <w:pPr>
            <w:pStyle w:val="TOC2"/>
            <w:tabs>
              <w:tab w:val="right" w:leader="dot" w:pos="9016"/>
            </w:tabs>
            <w:rPr>
              <w:rFonts w:asciiTheme="minorHAnsi" w:eastAsiaTheme="minorEastAsia" w:hAnsiTheme="minorHAnsi" w:cstheme="minorBidi"/>
              <w:noProof/>
              <w:kern w:val="2"/>
              <w:sz w:val="24"/>
              <w:szCs w:val="24"/>
              <w14:ligatures w14:val="standardContextual"/>
            </w:rPr>
          </w:pPr>
          <w:hyperlink w:anchor="_Toc213232533" w:history="1">
            <w:r w:rsidRPr="00455888">
              <w:rPr>
                <w:rStyle w:val="Hyperlink"/>
                <w:noProof/>
              </w:rPr>
              <w:t>18.  Procurement Timetable (which may be subject to change)</w:t>
            </w:r>
            <w:r>
              <w:rPr>
                <w:noProof/>
                <w:webHidden/>
              </w:rPr>
              <w:tab/>
            </w:r>
            <w:r>
              <w:rPr>
                <w:noProof/>
                <w:webHidden/>
              </w:rPr>
              <w:fldChar w:fldCharType="begin"/>
            </w:r>
            <w:r>
              <w:rPr>
                <w:noProof/>
                <w:webHidden/>
              </w:rPr>
              <w:instrText xml:space="preserve"> PAGEREF _Toc213232533 \h </w:instrText>
            </w:r>
            <w:r>
              <w:rPr>
                <w:noProof/>
                <w:webHidden/>
              </w:rPr>
            </w:r>
            <w:r>
              <w:rPr>
                <w:noProof/>
                <w:webHidden/>
              </w:rPr>
              <w:fldChar w:fldCharType="separate"/>
            </w:r>
            <w:r>
              <w:rPr>
                <w:noProof/>
                <w:webHidden/>
              </w:rPr>
              <w:t>13</w:t>
            </w:r>
            <w:r>
              <w:rPr>
                <w:noProof/>
                <w:webHidden/>
              </w:rPr>
              <w:fldChar w:fldCharType="end"/>
            </w:r>
          </w:hyperlink>
        </w:p>
        <w:p w14:paraId="4E33B5D8" w14:textId="58E0F6A9"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9" w:name="_Toc368410314"/>
      <w:r>
        <w:br w:type="page"/>
      </w:r>
    </w:p>
    <w:p w14:paraId="4FD0B4B5" w14:textId="77777777" w:rsidR="004A500C" w:rsidRPr="009C7BDC" w:rsidRDefault="004A500C" w:rsidP="004A500C">
      <w:pPr>
        <w:pStyle w:val="Heading2"/>
      </w:pPr>
      <w:bookmarkStart w:id="10" w:name="_Toc213232519"/>
      <w:r w:rsidRPr="009C7BDC">
        <w:lastRenderedPageBreak/>
        <w:t>Joint Nature Conservation Committee</w:t>
      </w:r>
      <w:bookmarkEnd w:id="10"/>
    </w:p>
    <w:bookmarkEnd w:id="5"/>
    <w:bookmarkEnd w:id="6"/>
    <w:bookmarkEnd w:id="7"/>
    <w:bookmarkEnd w:id="8"/>
    <w:bookmarkEnd w:id="9"/>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4988604A"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 xml:space="preserve">to </w:t>
      </w:r>
      <w:r>
        <w:t xml:space="preserve"> 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2" w:history="1">
        <w:r w:rsidR="00F1327C" w:rsidRPr="004773D4">
          <w:rPr>
            <w:rStyle w:val="Hyperlink"/>
          </w:rPr>
          <w:t>https://jncc.gov.uk/about-jncc/</w:t>
        </w:r>
      </w:hyperlink>
      <w:r w:rsidR="00F1327C">
        <w:t xml:space="preserve"> </w:t>
      </w:r>
    </w:p>
    <w:p w14:paraId="1A132AD8" w14:textId="53347E83" w:rsidR="004A500C" w:rsidRDefault="00B32D7E" w:rsidP="00B32D7E">
      <w:pPr>
        <w:pStyle w:val="Heading2"/>
      </w:pPr>
      <w:bookmarkStart w:id="11" w:name="_Toc368410317"/>
      <w:bookmarkStart w:id="12" w:name="_Ref369851877"/>
      <w:r>
        <w:rPr>
          <w:b w:val="0"/>
          <w:bCs w:val="0"/>
          <w:iCs w:val="0"/>
          <w:sz w:val="22"/>
          <w:szCs w:val="22"/>
        </w:rPr>
        <w:t xml:space="preserve"> </w:t>
      </w:r>
      <w:bookmarkStart w:id="13" w:name="_Toc213232520"/>
      <w:r w:rsidR="004A500C">
        <w:t>Project Aims</w:t>
      </w:r>
      <w:bookmarkEnd w:id="11"/>
      <w:bookmarkEnd w:id="12"/>
      <w:bookmarkEnd w:id="13"/>
    </w:p>
    <w:p w14:paraId="3206F03E" w14:textId="3FC8C693" w:rsidR="00724743" w:rsidRDefault="00724743" w:rsidP="00724743">
      <w:r>
        <w:t>The primary aim is to conduct a comprehensive review and update of the existing Deep-Sea Sponge Aggregation (DSSA) guidance (Henry &amp; Roberts, 2014) to create a framework that is clear, consistent, and usable for analysts and industry.</w:t>
      </w:r>
    </w:p>
    <w:p w14:paraId="5E4697B1" w14:textId="4F3B3950" w:rsidR="00724743" w:rsidRPr="00724743" w:rsidRDefault="00724743" w:rsidP="00724743">
      <w:r>
        <w:t>The new guidance must achieve standardisation and alignment with international definitions set by OSPAR and ICES, while concurrently establishing a robust UK interpretation that effectively supports national reporting, data sharing, and data analysis.</w:t>
      </w:r>
    </w:p>
    <w:p w14:paraId="6C5F5A76" w14:textId="77777777" w:rsidR="004A500C" w:rsidRDefault="004A500C" w:rsidP="004A500C">
      <w:pPr>
        <w:pStyle w:val="Heading2"/>
      </w:pPr>
      <w:bookmarkStart w:id="14" w:name="_Toc368410318"/>
      <w:bookmarkStart w:id="15" w:name="_Toc213232521"/>
      <w:r>
        <w:t>Project</w:t>
      </w:r>
      <w:bookmarkEnd w:id="14"/>
      <w:r>
        <w:t xml:space="preserve"> Background</w:t>
      </w:r>
      <w:bookmarkStart w:id="16" w:name="_Toc368410319"/>
      <w:bookmarkEnd w:id="15"/>
    </w:p>
    <w:p w14:paraId="68E2C544" w14:textId="77777777" w:rsidR="00724743" w:rsidRPr="00724743" w:rsidRDefault="00724743" w:rsidP="00724743">
      <w:r w:rsidRPr="00724743">
        <w:t>The Joint Nature Conservation Committee (JNCC) requires a contractor to undertake a comprehensive review and update of its existing guidance on the identification of Deep-Sea Sponge Aggregations (DSSA) (Henry &amp; Roberts, 2014).</w:t>
      </w:r>
    </w:p>
    <w:p w14:paraId="5EB6A176" w14:textId="77777777" w:rsidR="00724743" w:rsidRPr="00724743" w:rsidRDefault="00724743" w:rsidP="00724743">
      <w:r w:rsidRPr="00724743">
        <w:t>Deep-Sea Sponge Aggregations are recognised as a biologically diverse and ecologically significant habitat. The UK has international obligations, particularly under the OSPAR Convention and the ICES framework, to monitor and report on the status of this feature. This status assessment is essential for effective marine management and conservation.</w:t>
      </w:r>
    </w:p>
    <w:p w14:paraId="1F5D0AF4" w14:textId="77777777" w:rsidR="00724743" w:rsidRPr="00724743" w:rsidRDefault="00724743" w:rsidP="00724743">
      <w:r w:rsidRPr="00724743">
        <w:t>The existing 2014 guidance has been in use but has highlighted gaps and ambiguities that lead to inconsistency in data analysis and reporting between different analysts and across different datasets. Key issues include:</w:t>
      </w:r>
    </w:p>
    <w:p w14:paraId="4F79F95F" w14:textId="77777777" w:rsidR="00724743" w:rsidRPr="00724743" w:rsidRDefault="00724743" w:rsidP="00C94AF8">
      <w:pPr>
        <w:numPr>
          <w:ilvl w:val="0"/>
          <w:numId w:val="7"/>
        </w:numPr>
      </w:pPr>
      <w:r w:rsidRPr="00724743">
        <w:t>Contradictory or vague statements regarding acceptable density thresholds for various sponge morphologies.</w:t>
      </w:r>
    </w:p>
    <w:p w14:paraId="15609D56" w14:textId="77777777" w:rsidR="00724743" w:rsidRPr="00724743" w:rsidRDefault="00724743" w:rsidP="00C94AF8">
      <w:pPr>
        <w:numPr>
          <w:ilvl w:val="0"/>
          <w:numId w:val="7"/>
        </w:numPr>
      </w:pPr>
      <w:r w:rsidRPr="00724743">
        <w:t>Lack of clear instruction on how to incorporate factors like sponge size and ecological function into the assessment.</w:t>
      </w:r>
    </w:p>
    <w:p w14:paraId="3680AE54" w14:textId="77777777" w:rsidR="00724743" w:rsidRPr="00724743" w:rsidRDefault="00724743" w:rsidP="00C94AF8">
      <w:pPr>
        <w:numPr>
          <w:ilvl w:val="0"/>
          <w:numId w:val="7"/>
        </w:numPr>
      </w:pPr>
      <w:r w:rsidRPr="00724743">
        <w:t>Insufficient detail on how to assess and define complex habitats, such as those associated with iceberg plough marks.</w:t>
      </w:r>
    </w:p>
    <w:p w14:paraId="01ACAE4D" w14:textId="77777777" w:rsidR="00724743" w:rsidRPr="00724743" w:rsidRDefault="00724743" w:rsidP="00724743">
      <w:r w:rsidRPr="00724743">
        <w:t xml:space="preserve">The purpose of this update is to resolve these issues, ensuring that the new guidance is built upon current ecological understanding and practical needs. Drawing on lessons learned </w:t>
      </w:r>
      <w:r w:rsidRPr="00724743">
        <w:lastRenderedPageBreak/>
        <w:t>from past work, a key objective is to ensure that all new definitions and criteria are kept simple and clear to prevent ambiguity and ensure consistency between analysts when assessing and reporting on this important habitat.</w:t>
      </w:r>
    </w:p>
    <w:p w14:paraId="2F3DF513" w14:textId="77777777" w:rsidR="00724743" w:rsidRPr="00724743" w:rsidRDefault="00724743" w:rsidP="00724743"/>
    <w:p w14:paraId="211E5156" w14:textId="77777777" w:rsidR="004A500C" w:rsidRDefault="004A500C" w:rsidP="004A500C">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21323252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857D6">
        <w:t>Project Objectives</w:t>
      </w:r>
      <w:bookmarkEnd w:id="38"/>
      <w:bookmarkEnd w:id="39"/>
      <w:bookmarkEnd w:id="40"/>
      <w:bookmarkEnd w:id="41"/>
      <w:bookmarkEnd w:id="42"/>
      <w:bookmarkEnd w:id="43"/>
    </w:p>
    <w:p w14:paraId="5CAEB0BF" w14:textId="77777777" w:rsidR="001E0906" w:rsidRPr="001E0906" w:rsidRDefault="004A500C" w:rsidP="001E0906">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w:t>
      </w:r>
      <w:r w:rsidRPr="00CF11BB">
        <w:t xml:space="preserve">: </w:t>
      </w:r>
      <w:r w:rsidR="001E0906">
        <w:br/>
      </w:r>
      <w:r w:rsidR="001E0906">
        <w:br/>
      </w:r>
      <w:r w:rsidR="001E0906" w:rsidRPr="001E0906">
        <w:t>The contractor shall deliver a final, updated DSSA guidance document encompassing the following core elements:</w:t>
      </w:r>
    </w:p>
    <w:p w14:paraId="34BF80D4" w14:textId="77777777" w:rsidR="001E0906" w:rsidRPr="001E0906" w:rsidRDefault="001E0906" w:rsidP="00C94AF8">
      <w:pPr>
        <w:keepNext/>
        <w:numPr>
          <w:ilvl w:val="0"/>
          <w:numId w:val="8"/>
        </w:numPr>
      </w:pPr>
      <w:r w:rsidRPr="001E0906">
        <w:rPr>
          <w:b/>
          <w:bCs/>
        </w:rPr>
        <w:t>Comprehensive Review and Gap Analysis:</w:t>
      </w:r>
      <w:r w:rsidRPr="001E0906">
        <w:t xml:space="preserve"> Review the existing 2014 DSSA guidance to identify all contradictory statements and ambiguities.</w:t>
      </w:r>
    </w:p>
    <w:p w14:paraId="31BE1F01" w14:textId="77777777" w:rsidR="001E0906" w:rsidRPr="001E0906" w:rsidRDefault="001E0906" w:rsidP="00C94AF8">
      <w:pPr>
        <w:keepNext/>
        <w:numPr>
          <w:ilvl w:val="0"/>
          <w:numId w:val="8"/>
        </w:numPr>
      </w:pPr>
      <w:r w:rsidRPr="001E0906">
        <w:rPr>
          <w:b/>
          <w:bCs/>
        </w:rPr>
        <w:t>Development of New Criteria:</w:t>
      </w:r>
      <w:r w:rsidRPr="001E0906">
        <w:t xml:space="preserve"> Propose and justify updated criteria for DSSA identification, focusing on density, morphology, size, and ecological function.</w:t>
      </w:r>
    </w:p>
    <w:p w14:paraId="65B848F8" w14:textId="77777777" w:rsidR="001E0906" w:rsidRPr="001E0906" w:rsidRDefault="001E0906" w:rsidP="00C94AF8">
      <w:pPr>
        <w:keepNext/>
        <w:numPr>
          <w:ilvl w:val="0"/>
          <w:numId w:val="8"/>
        </w:numPr>
      </w:pPr>
      <w:r w:rsidRPr="001E0906">
        <w:rPr>
          <w:b/>
          <w:bCs/>
        </w:rPr>
        <w:t>Refined Structure and Format:</w:t>
      </w:r>
      <w:r w:rsidRPr="001E0906">
        <w:t xml:space="preserve"> Construct a clear, two-part document comprising a high-level protocol and a detailed rationale/reference section.</w:t>
      </w:r>
    </w:p>
    <w:p w14:paraId="69D4499A" w14:textId="77777777" w:rsidR="001E0906" w:rsidRDefault="001E0906" w:rsidP="00C94AF8">
      <w:pPr>
        <w:keepNext/>
        <w:numPr>
          <w:ilvl w:val="0"/>
          <w:numId w:val="8"/>
        </w:numPr>
      </w:pPr>
      <w:r w:rsidRPr="001E0906">
        <w:rPr>
          <w:b/>
          <w:bCs/>
        </w:rPr>
        <w:t>International Alignment and UK Interpretation:</w:t>
      </w:r>
      <w:r w:rsidRPr="001E0906">
        <w:t xml:space="preserve"> Ensure all new definitions and thresholds are aligned with OSPAR and ICES frameworks</w:t>
      </w:r>
    </w:p>
    <w:p w14:paraId="1120D407" w14:textId="35B171F8" w:rsidR="001E0906" w:rsidRDefault="001E0906" w:rsidP="00C94AF8">
      <w:pPr>
        <w:keepNext/>
        <w:numPr>
          <w:ilvl w:val="0"/>
          <w:numId w:val="8"/>
        </w:numPr>
      </w:pPr>
      <w:r w:rsidRPr="001E0906">
        <w:rPr>
          <w:b/>
          <w:bCs/>
        </w:rPr>
        <w:t>Confidence Scoring:</w:t>
      </w:r>
      <w:r>
        <w:t xml:space="preserve"> Explore and recommend a transparent confidence scoring system to combine the outcomes of the different identification criteria. This system must provide a final, auditable indication of the aggregation's fit to current OSPAR definitions.</w:t>
      </w:r>
    </w:p>
    <w:p w14:paraId="23231C72" w14:textId="7470134F" w:rsidR="004A500C" w:rsidRPr="00CF11BB" w:rsidRDefault="004A500C" w:rsidP="004A500C">
      <w:pPr>
        <w:keepNext/>
      </w:pPr>
    </w:p>
    <w:p w14:paraId="150710D7" w14:textId="751E68DF" w:rsidR="004A500C" w:rsidRDefault="004A500C" w:rsidP="004A500C">
      <w:pPr>
        <w:pStyle w:val="Heading2"/>
        <w:rPr>
          <w:iCs w:val="0"/>
        </w:rPr>
      </w:pPr>
      <w:bookmarkStart w:id="44" w:name="_Toc369166744"/>
      <w:bookmarkStart w:id="45" w:name="_Toc304551886"/>
      <w:bookmarkStart w:id="46" w:name="_Toc304552195"/>
      <w:bookmarkStart w:id="47" w:name="_Toc212344500"/>
      <w:bookmarkStart w:id="48" w:name="_Toc212344682"/>
      <w:bookmarkStart w:id="49" w:name="_Toc213232523"/>
      <w:bookmarkStart w:id="50" w:name="_Toc368410322"/>
      <w:bookmarkEnd w:id="44"/>
      <w:r w:rsidRPr="001B33A1">
        <w:rPr>
          <w:iCs w:val="0"/>
        </w:rPr>
        <w:t xml:space="preserve">Project Objectives: Detailed </w:t>
      </w:r>
      <w:r w:rsidR="0082564E" w:rsidRPr="001B33A1">
        <w:rPr>
          <w:iCs w:val="0"/>
        </w:rPr>
        <w:t>T</w:t>
      </w:r>
      <w:r w:rsidRPr="001B33A1">
        <w:rPr>
          <w:iCs w:val="0"/>
        </w:rPr>
        <w:t>asks</w:t>
      </w:r>
      <w:bookmarkEnd w:id="45"/>
      <w:bookmarkEnd w:id="46"/>
      <w:bookmarkEnd w:id="47"/>
      <w:bookmarkEnd w:id="48"/>
      <w:bookmarkEnd w:id="49"/>
      <w:r w:rsidRPr="001B33A1">
        <w:rPr>
          <w:iCs w:val="0"/>
        </w:rPr>
        <w:t xml:space="preserve"> </w:t>
      </w:r>
      <w:bookmarkEnd w:id="50"/>
    </w:p>
    <w:p w14:paraId="0DF716DB" w14:textId="5FFA2172" w:rsidR="001E0906" w:rsidRPr="00C678CF" w:rsidRDefault="001E0906" w:rsidP="001E0906">
      <w:r w:rsidRPr="00C678CF">
        <w:t xml:space="preserve">The updated guidance must adopt a structure that enhances usability and clarifies the decision-making process for </w:t>
      </w:r>
      <w:r>
        <w:t xml:space="preserve">seabed imagery data </w:t>
      </w:r>
      <w:r w:rsidRPr="00C678CF">
        <w:t xml:space="preserve">analysts and </w:t>
      </w:r>
      <w:r>
        <w:t xml:space="preserve">offshore marine </w:t>
      </w:r>
      <w:r w:rsidRPr="00C678CF">
        <w:t>industr</w:t>
      </w:r>
      <w:r>
        <w:t>ies</w:t>
      </w:r>
      <w:r w:rsidRPr="00C678CF">
        <w:t>.</w:t>
      </w:r>
    </w:p>
    <w:p w14:paraId="5B348F06" w14:textId="4510DB02" w:rsidR="001E0906" w:rsidRPr="00C678CF" w:rsidRDefault="001E0906" w:rsidP="001E0906">
      <w:pPr>
        <w:rPr>
          <w:b/>
          <w:bCs/>
        </w:rPr>
      </w:pPr>
      <w:r w:rsidRPr="00C678CF">
        <w:rPr>
          <w:b/>
          <w:bCs/>
        </w:rPr>
        <w:t>1 Structure of the Final Guidance Document</w:t>
      </w:r>
    </w:p>
    <w:p w14:paraId="0A5FAD41" w14:textId="77777777" w:rsidR="001E0906" w:rsidRPr="00C678CF" w:rsidRDefault="001E0906" w:rsidP="001E0906">
      <w:r w:rsidRPr="00C678CF">
        <w:t>The document should be divided into two main components:</w:t>
      </w:r>
    </w:p>
    <w:p w14:paraId="13864273" w14:textId="77777777" w:rsidR="001E0906" w:rsidRPr="00C678CF" w:rsidRDefault="001E0906" w:rsidP="00C94AF8">
      <w:pPr>
        <w:numPr>
          <w:ilvl w:val="0"/>
          <w:numId w:val="9"/>
        </w:numPr>
        <w:autoSpaceDE/>
        <w:autoSpaceDN/>
        <w:adjustRightInd/>
        <w:spacing w:before="0" w:after="160" w:line="259" w:lineRule="auto"/>
      </w:pPr>
      <w:r w:rsidRPr="00C678CF">
        <w:rPr>
          <w:b/>
          <w:bCs/>
        </w:rPr>
        <w:t>Part 1: The DSSA Identification Protocol (High-Level Summary):</w:t>
      </w:r>
      <w:r w:rsidRPr="00C678CF">
        <w:t xml:space="preserve"> This section must be a straightforward, easily repeatable protocol for </w:t>
      </w:r>
      <w:r>
        <w:t xml:space="preserve">seabed imagery </w:t>
      </w:r>
      <w:r w:rsidRPr="00C678CF">
        <w:t>analysts. It must include a clear flow chart or decision tree that can be followed explicitly, reducing the need to cross-reference multiple sections.</w:t>
      </w:r>
    </w:p>
    <w:p w14:paraId="20AFF339" w14:textId="77777777" w:rsidR="001E0906" w:rsidRPr="00C678CF" w:rsidRDefault="001E0906" w:rsidP="00C94AF8">
      <w:pPr>
        <w:numPr>
          <w:ilvl w:val="0"/>
          <w:numId w:val="9"/>
        </w:numPr>
        <w:autoSpaceDE/>
        <w:autoSpaceDN/>
        <w:adjustRightInd/>
        <w:spacing w:before="0" w:after="160" w:line="259" w:lineRule="auto"/>
      </w:pPr>
      <w:r w:rsidRPr="00C678CF">
        <w:rPr>
          <w:b/>
          <w:bCs/>
        </w:rPr>
        <w:t>Part 2: Scientific Rationale and Reference Document:</w:t>
      </w:r>
      <w:r w:rsidRPr="00C678CF">
        <w:t xml:space="preserve"> This section should provide the scientific basis for the protocol, explaining the rationale, caveats, and contextualising the science behind the definitions and thresholds.</w:t>
      </w:r>
    </w:p>
    <w:p w14:paraId="19128316" w14:textId="73335073" w:rsidR="001E0906" w:rsidRPr="00C678CF" w:rsidRDefault="001E0906" w:rsidP="001E0906">
      <w:pPr>
        <w:rPr>
          <w:b/>
          <w:bCs/>
        </w:rPr>
      </w:pPr>
      <w:r w:rsidRPr="00C678CF">
        <w:rPr>
          <w:b/>
          <w:bCs/>
        </w:rPr>
        <w:t>2 Specific Content Requirements for DSSA Criteria</w:t>
      </w:r>
    </w:p>
    <w:p w14:paraId="763BB15D" w14:textId="77777777" w:rsidR="001E0906" w:rsidRPr="001C643A" w:rsidRDefault="001E0906" w:rsidP="001E0906">
      <w:r w:rsidRPr="00C678CF">
        <w:t>The guidance must be structured around the three core criteria for DSSA identification (Density, Ecological Function, and Habitat) and address current ambiguities</w:t>
      </w:r>
      <w:r>
        <w:t>.</w:t>
      </w:r>
      <w:r>
        <w:br/>
      </w:r>
      <w:r>
        <w:br/>
      </w:r>
      <w:r w:rsidRPr="001C643A">
        <w:t>The guidance must provide clear requirements for the physical and geographical characteristics of the location to qualify as a Deep-Sea Sponge Aggregation habitat.</w:t>
      </w:r>
    </w:p>
    <w:p w14:paraId="6B103CD6" w14:textId="77777777" w:rsidR="001E0906" w:rsidRPr="001C643A" w:rsidRDefault="001E0906" w:rsidP="00C94AF8">
      <w:pPr>
        <w:numPr>
          <w:ilvl w:val="0"/>
          <w:numId w:val="15"/>
        </w:numPr>
        <w:autoSpaceDE/>
        <w:autoSpaceDN/>
        <w:adjustRightInd/>
        <w:spacing w:before="0" w:after="160" w:line="259" w:lineRule="auto"/>
      </w:pPr>
      <w:r w:rsidRPr="001C643A">
        <w:rPr>
          <w:b/>
          <w:bCs/>
        </w:rPr>
        <w:t>1. Substrate Type and Composition:</w:t>
      </w:r>
    </w:p>
    <w:p w14:paraId="68FAC7EA" w14:textId="77777777" w:rsidR="001E0906" w:rsidRPr="001C643A" w:rsidRDefault="001E0906" w:rsidP="00C94AF8">
      <w:pPr>
        <w:numPr>
          <w:ilvl w:val="1"/>
          <w:numId w:val="15"/>
        </w:numPr>
        <w:autoSpaceDE/>
        <w:autoSpaceDN/>
        <w:adjustRightInd/>
        <w:spacing w:before="0" w:after="160" w:line="259" w:lineRule="auto"/>
      </w:pPr>
      <w:r w:rsidRPr="001C643A">
        <w:rPr>
          <w:b/>
          <w:bCs/>
        </w:rPr>
        <w:lastRenderedPageBreak/>
        <w:t>Specify Acceptable Substrates:</w:t>
      </w:r>
      <w:r w:rsidRPr="001C643A">
        <w:t xml:space="preserve"> Clearly state </w:t>
      </w:r>
      <w:r>
        <w:t>different substrate characteristics,</w:t>
      </w:r>
    </w:p>
    <w:p w14:paraId="77D444AE" w14:textId="77777777" w:rsidR="001E0906" w:rsidRPr="001C643A" w:rsidRDefault="001E0906" w:rsidP="00C94AF8">
      <w:pPr>
        <w:numPr>
          <w:ilvl w:val="2"/>
          <w:numId w:val="15"/>
        </w:numPr>
        <w:autoSpaceDE/>
        <w:autoSpaceDN/>
        <w:adjustRightInd/>
        <w:spacing w:before="0" w:after="160" w:line="259" w:lineRule="auto"/>
      </w:pPr>
      <w:r w:rsidRPr="001C643A">
        <w:rPr>
          <w:b/>
          <w:bCs/>
        </w:rPr>
        <w:t>Hard Substrates:</w:t>
      </w:r>
      <w:r w:rsidRPr="001C643A">
        <w:t xml:space="preserve"> Include specific examples such as boulders, cobbles, bedrock, and glacially derived features (e.g., iceberg plough marks) which provide stable attachment points.</w:t>
      </w:r>
    </w:p>
    <w:p w14:paraId="255BBDE6" w14:textId="77777777" w:rsidR="001E0906" w:rsidRPr="001C643A" w:rsidRDefault="001E0906" w:rsidP="00C94AF8">
      <w:pPr>
        <w:numPr>
          <w:ilvl w:val="2"/>
          <w:numId w:val="15"/>
        </w:numPr>
        <w:autoSpaceDE/>
        <w:autoSpaceDN/>
        <w:adjustRightInd/>
        <w:spacing w:before="0" w:after="160" w:line="259" w:lineRule="auto"/>
      </w:pPr>
      <w:r w:rsidRPr="001C643A">
        <w:rPr>
          <w:b/>
          <w:bCs/>
        </w:rPr>
        <w:t>Soft Substrates:</w:t>
      </w:r>
      <w:r w:rsidRPr="001C643A">
        <w:t xml:space="preserve"> Specify relevant sediment types, particularly where the aggregation is characterised by spicule mats (dense accumulation of sponge spicules) that modify the seafloor, inhibiting burrowing animals and providing a base for the sponges.</w:t>
      </w:r>
    </w:p>
    <w:p w14:paraId="4B90EF9B" w14:textId="77777777" w:rsidR="001E0906" w:rsidRPr="001C643A" w:rsidRDefault="001E0906" w:rsidP="00C94AF8">
      <w:pPr>
        <w:numPr>
          <w:ilvl w:val="1"/>
          <w:numId w:val="15"/>
        </w:numPr>
        <w:autoSpaceDE/>
        <w:autoSpaceDN/>
        <w:adjustRightInd/>
        <w:spacing w:before="0" w:after="160" w:line="259" w:lineRule="auto"/>
      </w:pPr>
      <w:r w:rsidRPr="001C643A">
        <w:rPr>
          <w:b/>
          <w:bCs/>
        </w:rPr>
        <w:t>Clarity on Habitat Modification:</w:t>
      </w:r>
      <w:r w:rsidRPr="001C643A">
        <w:t xml:space="preserve"> The guidance must acknowledge and define the degree to which sponge presence (living or dead spicules) itself modifies the habitat. </w:t>
      </w:r>
    </w:p>
    <w:p w14:paraId="1244D8FD" w14:textId="77777777" w:rsidR="001E0906" w:rsidRPr="001C643A" w:rsidRDefault="001E0906" w:rsidP="00C94AF8">
      <w:pPr>
        <w:numPr>
          <w:ilvl w:val="0"/>
          <w:numId w:val="15"/>
        </w:numPr>
        <w:autoSpaceDE/>
        <w:autoSpaceDN/>
        <w:adjustRightInd/>
        <w:spacing w:before="0" w:after="160" w:line="259" w:lineRule="auto"/>
      </w:pPr>
      <w:r w:rsidRPr="001C643A">
        <w:rPr>
          <w:b/>
          <w:bCs/>
        </w:rPr>
        <w:t>2. Depth Range:</w:t>
      </w:r>
    </w:p>
    <w:p w14:paraId="764526EB" w14:textId="77777777" w:rsidR="001E0906" w:rsidRPr="001C643A" w:rsidRDefault="001E0906" w:rsidP="00C94AF8">
      <w:pPr>
        <w:numPr>
          <w:ilvl w:val="1"/>
          <w:numId w:val="15"/>
        </w:numPr>
        <w:autoSpaceDE/>
        <w:autoSpaceDN/>
        <w:adjustRightInd/>
        <w:spacing w:before="0" w:after="160" w:line="259" w:lineRule="auto"/>
      </w:pPr>
      <w:r w:rsidRPr="001C643A">
        <w:rPr>
          <w:b/>
          <w:bCs/>
        </w:rPr>
        <w:t>Define the Typical Range:</w:t>
      </w:r>
      <w:r w:rsidRPr="001C643A">
        <w:t xml:space="preserve"> Provide a defined depth range, generally reflecting the upper to lower bathyal zones, with reference to the existing knowledge</w:t>
      </w:r>
      <w:r>
        <w:t>.</w:t>
      </w:r>
    </w:p>
    <w:p w14:paraId="55F2EA60" w14:textId="77777777" w:rsidR="001E0906" w:rsidRPr="001C643A" w:rsidRDefault="001E0906" w:rsidP="00C94AF8">
      <w:pPr>
        <w:numPr>
          <w:ilvl w:val="1"/>
          <w:numId w:val="15"/>
        </w:numPr>
        <w:autoSpaceDE/>
        <w:autoSpaceDN/>
        <w:adjustRightInd/>
        <w:spacing w:before="0" w:after="160" w:line="259" w:lineRule="auto"/>
      </w:pPr>
      <w:r w:rsidRPr="001C643A">
        <w:rPr>
          <w:b/>
          <w:bCs/>
        </w:rPr>
        <w:t>Address Variation:</w:t>
      </w:r>
      <w:r w:rsidRPr="001C643A">
        <w:t xml:space="preserve"> Acknowledge that the depth range can vary regionally and between different DSSA sub-types. The guidance should specify how to assess records that fall outside the typical range but meet other criteria.</w:t>
      </w:r>
    </w:p>
    <w:p w14:paraId="63163905" w14:textId="77777777" w:rsidR="001E0906" w:rsidRPr="001C643A" w:rsidRDefault="001E0906" w:rsidP="00C94AF8">
      <w:pPr>
        <w:numPr>
          <w:ilvl w:val="0"/>
          <w:numId w:val="15"/>
        </w:numPr>
        <w:autoSpaceDE/>
        <w:autoSpaceDN/>
        <w:adjustRightInd/>
        <w:spacing w:before="0" w:after="160" w:line="259" w:lineRule="auto"/>
      </w:pPr>
      <w:r w:rsidRPr="001C643A">
        <w:rPr>
          <w:b/>
          <w:bCs/>
        </w:rPr>
        <w:t>3. Physical Setting/Geomorphology:</w:t>
      </w:r>
    </w:p>
    <w:p w14:paraId="66964DFB" w14:textId="77777777" w:rsidR="001E0906" w:rsidRPr="001C643A" w:rsidRDefault="001E0906" w:rsidP="00C94AF8">
      <w:pPr>
        <w:numPr>
          <w:ilvl w:val="1"/>
          <w:numId w:val="15"/>
        </w:numPr>
        <w:autoSpaceDE/>
        <w:autoSpaceDN/>
        <w:adjustRightInd/>
        <w:spacing w:before="0" w:after="160" w:line="259" w:lineRule="auto"/>
      </w:pPr>
      <w:r w:rsidRPr="001C643A">
        <w:rPr>
          <w:b/>
          <w:bCs/>
        </w:rPr>
        <w:t>Identify Favourable Features:</w:t>
      </w:r>
      <w:r w:rsidRPr="001C643A">
        <w:t xml:space="preserve"> List specific geomorphological features that typically host DSSAs, such as continental shelves, slopes, offshore banks, seamounts, and ridges.</w:t>
      </w:r>
    </w:p>
    <w:p w14:paraId="2F3A75DE" w14:textId="77777777" w:rsidR="001E0906" w:rsidRPr="001C643A" w:rsidRDefault="001E0906" w:rsidP="00C94AF8">
      <w:pPr>
        <w:numPr>
          <w:ilvl w:val="1"/>
          <w:numId w:val="15"/>
        </w:numPr>
        <w:autoSpaceDE/>
        <w:autoSpaceDN/>
        <w:adjustRightInd/>
        <w:spacing w:before="0" w:after="160" w:line="259" w:lineRule="auto"/>
      </w:pPr>
      <w:r w:rsidRPr="001C643A">
        <w:rPr>
          <w:b/>
          <w:bCs/>
        </w:rPr>
        <w:t>Guidance on Feature Boundaries:</w:t>
      </w:r>
      <w:r w:rsidRPr="001C643A">
        <w:t xml:space="preserve"> Provide instruction on defining the geographical extent of the habitat feature, particularly where it is associated with a specific geomorphological structure</w:t>
      </w:r>
      <w:r>
        <w:t>.</w:t>
      </w:r>
    </w:p>
    <w:p w14:paraId="70C89DC3" w14:textId="77777777" w:rsidR="001E0906" w:rsidRPr="001C643A" w:rsidRDefault="001E0906" w:rsidP="00C94AF8">
      <w:pPr>
        <w:numPr>
          <w:ilvl w:val="0"/>
          <w:numId w:val="15"/>
        </w:numPr>
        <w:autoSpaceDE/>
        <w:autoSpaceDN/>
        <w:adjustRightInd/>
        <w:spacing w:before="0" w:after="160" w:line="259" w:lineRule="auto"/>
      </w:pPr>
      <w:r w:rsidRPr="001C643A">
        <w:rPr>
          <w:b/>
          <w:bCs/>
        </w:rPr>
        <w:t>4. Addressing Ambiguities (Habitat-Specific):</w:t>
      </w:r>
    </w:p>
    <w:p w14:paraId="5B59330E" w14:textId="77777777" w:rsidR="001E0906" w:rsidRPr="001C643A" w:rsidRDefault="001E0906" w:rsidP="00C94AF8">
      <w:pPr>
        <w:numPr>
          <w:ilvl w:val="1"/>
          <w:numId w:val="15"/>
        </w:numPr>
        <w:autoSpaceDE/>
        <w:autoSpaceDN/>
        <w:adjustRightInd/>
        <w:spacing w:before="0" w:after="160" w:line="259" w:lineRule="auto"/>
      </w:pPr>
      <w:r w:rsidRPr="001C643A">
        <w:rPr>
          <w:b/>
          <w:bCs/>
        </w:rPr>
        <w:t>Distinguishing Sub-types:</w:t>
      </w:r>
      <w:r w:rsidRPr="001C643A">
        <w:t xml:space="preserve"> Provide instruction on identifying and recording different known sub-types of DSSA</w:t>
      </w:r>
      <w:r>
        <w:t xml:space="preserve">, </w:t>
      </w:r>
      <w:r w:rsidRPr="001C643A">
        <w:t>ensuring the habitat criterion is applied appropriately to each.</w:t>
      </w:r>
    </w:p>
    <w:p w14:paraId="08088B9D" w14:textId="77777777" w:rsidR="001E0906" w:rsidRPr="001C643A" w:rsidRDefault="001E0906" w:rsidP="00C94AF8">
      <w:pPr>
        <w:numPr>
          <w:ilvl w:val="1"/>
          <w:numId w:val="15"/>
        </w:numPr>
        <w:autoSpaceDE/>
        <w:autoSpaceDN/>
        <w:adjustRightInd/>
        <w:spacing w:before="0" w:after="160" w:line="259" w:lineRule="auto"/>
      </w:pPr>
      <w:r w:rsidRPr="001C643A">
        <w:rPr>
          <w:b/>
          <w:bCs/>
        </w:rPr>
        <w:t>Spicule Mat Extent:</w:t>
      </w:r>
      <w:r w:rsidRPr="001C643A">
        <w:t xml:space="preserve"> For soft-bottom DSSAs, define criteria (e.g., extent, density, thickness) for the presence of a spicule mat that is sufficient to qualify the area as a DSSA habitat, ensuring it is clearly distinguishable from background sponge spicule presence.</w:t>
      </w:r>
    </w:p>
    <w:p w14:paraId="4AE0AC40" w14:textId="77777777" w:rsidR="001E0906" w:rsidRPr="00C678CF" w:rsidRDefault="001E0906" w:rsidP="001E0906"/>
    <w:p w14:paraId="283CDF27" w14:textId="6AF572AA" w:rsidR="001E0906" w:rsidRPr="00C678CF" w:rsidRDefault="001E0906" w:rsidP="001E0906">
      <w:pPr>
        <w:rPr>
          <w:b/>
          <w:bCs/>
        </w:rPr>
      </w:pPr>
      <w:r>
        <w:rPr>
          <w:b/>
          <w:bCs/>
        </w:rPr>
        <w:t>2</w:t>
      </w:r>
      <w:r w:rsidRPr="00C678CF">
        <w:rPr>
          <w:b/>
          <w:bCs/>
        </w:rPr>
        <w:t>.</w:t>
      </w:r>
      <w:r>
        <w:rPr>
          <w:b/>
          <w:bCs/>
        </w:rPr>
        <w:t>1</w:t>
      </w:r>
      <w:r w:rsidRPr="00C678CF">
        <w:rPr>
          <w:b/>
          <w:bCs/>
        </w:rPr>
        <w:t xml:space="preserve"> Density and Morphology</w:t>
      </w:r>
    </w:p>
    <w:p w14:paraId="4249B515" w14:textId="77777777" w:rsidR="001E0906" w:rsidRPr="00C678CF" w:rsidRDefault="001E0906" w:rsidP="001E0906">
      <w:r w:rsidRPr="00C678CF">
        <w:t>The update must broaden the assessment of density beyond existing criteria, with the following mandatory inclusions:</w:t>
      </w:r>
    </w:p>
    <w:p w14:paraId="20B4BF45" w14:textId="77777777" w:rsidR="001E0906" w:rsidRPr="00C678CF" w:rsidRDefault="001E0906" w:rsidP="00C94AF8">
      <w:pPr>
        <w:numPr>
          <w:ilvl w:val="0"/>
          <w:numId w:val="10"/>
        </w:numPr>
        <w:autoSpaceDE/>
        <w:autoSpaceDN/>
        <w:adjustRightInd/>
        <w:spacing w:before="0" w:after="160" w:line="259" w:lineRule="auto"/>
      </w:pPr>
      <w:r w:rsidRPr="00C678CF">
        <w:rPr>
          <w:b/>
          <w:bCs/>
        </w:rPr>
        <w:t>Expanded Morphologies:</w:t>
      </w:r>
      <w:r w:rsidRPr="00C678CF">
        <w:t xml:space="preserve"> The guidance must expand density thresholds to include all sponge morphologies, such as erect and encrusting sponges</w:t>
      </w:r>
      <w:r>
        <w:t>, where possible.</w:t>
      </w:r>
      <w:r>
        <w:br/>
      </w:r>
      <w:r>
        <w:br/>
      </w:r>
      <w:r w:rsidRPr="00C678CF">
        <w:t xml:space="preserve"> A specific recommendation is to re-evaluate the role of encrusting sponges as </w:t>
      </w:r>
      <w:r w:rsidRPr="00C678CF">
        <w:lastRenderedPageBreak/>
        <w:t>DSSA-forming species, given their exclusion from OSPAR's 'structure-forming' definition.</w:t>
      </w:r>
    </w:p>
    <w:p w14:paraId="511A8F56" w14:textId="77777777" w:rsidR="001E0906" w:rsidRPr="00C678CF" w:rsidRDefault="001E0906" w:rsidP="00C94AF8">
      <w:pPr>
        <w:numPr>
          <w:ilvl w:val="0"/>
          <w:numId w:val="10"/>
        </w:numPr>
        <w:autoSpaceDE/>
        <w:autoSpaceDN/>
        <w:adjustRightInd/>
        <w:spacing w:before="0" w:after="160" w:line="259" w:lineRule="auto"/>
      </w:pPr>
      <w:r w:rsidRPr="00C678CF">
        <w:rPr>
          <w:b/>
          <w:bCs/>
        </w:rPr>
        <w:t>Size Incorporation:</w:t>
      </w:r>
      <w:r w:rsidRPr="00C678CF">
        <w:t xml:space="preserve"> Sponge size must be incorporated as a factor in assessments to resolve the issue of sites meeting a density threshold but containing only tiny sponges. Consideration should be given to categorising sponges into size bins to determine the collective functional impact of the aggregation.</w:t>
      </w:r>
    </w:p>
    <w:p w14:paraId="02F9A4D9" w14:textId="77777777" w:rsidR="001E0906" w:rsidRDefault="001E0906" w:rsidP="00C94AF8">
      <w:pPr>
        <w:numPr>
          <w:ilvl w:val="0"/>
          <w:numId w:val="10"/>
        </w:numPr>
        <w:autoSpaceDE/>
        <w:autoSpaceDN/>
        <w:adjustRightInd/>
        <w:spacing w:before="0" w:after="160" w:line="259" w:lineRule="auto"/>
      </w:pPr>
      <w:r w:rsidRPr="00C678CF">
        <w:rPr>
          <w:b/>
          <w:bCs/>
        </w:rPr>
        <w:t>Standardised Metrics:</w:t>
      </w:r>
      <w:r w:rsidRPr="00C678CF">
        <w:t xml:space="preserve"> The guidance must recommend standardised density metrics that move away from subjective methods (like the SAC</w:t>
      </w:r>
      <w:r>
        <w:t>FOR</w:t>
      </w:r>
      <w:r w:rsidRPr="00C678CF">
        <w:t xml:space="preserve"> scale) and provide easily repeatable protocols, even if this means suggesting a non-numerical visual assessment if specific quantities are unfeasible.</w:t>
      </w:r>
    </w:p>
    <w:p w14:paraId="3E35BAB3" w14:textId="77777777" w:rsidR="001E0906" w:rsidRPr="00C678CF" w:rsidRDefault="001E0906" w:rsidP="001E0906"/>
    <w:p w14:paraId="2E4842C4" w14:textId="673F5CF2" w:rsidR="001E0906" w:rsidRPr="00C678CF" w:rsidRDefault="001E0906" w:rsidP="001E0906">
      <w:pPr>
        <w:rPr>
          <w:b/>
          <w:bCs/>
        </w:rPr>
      </w:pPr>
      <w:r w:rsidRPr="00C678CF">
        <w:rPr>
          <w:b/>
          <w:bCs/>
        </w:rPr>
        <w:t>2.2 Ecological Function</w:t>
      </w:r>
    </w:p>
    <w:p w14:paraId="25362C9A" w14:textId="77777777" w:rsidR="001E0906" w:rsidRDefault="001E0906" w:rsidP="001E0906">
      <w:pPr>
        <w:ind w:left="720"/>
      </w:pPr>
      <w:r w:rsidRPr="00070E6A">
        <w:t>The current ecological function criterion should be updated, providing clarification on the following</w:t>
      </w:r>
      <w:r>
        <w:t xml:space="preserve">: </w:t>
      </w:r>
    </w:p>
    <w:p w14:paraId="2A59C9CB" w14:textId="77777777" w:rsidR="001E0906" w:rsidRPr="00C678CF" w:rsidRDefault="001E0906" w:rsidP="00C94AF8">
      <w:pPr>
        <w:numPr>
          <w:ilvl w:val="0"/>
          <w:numId w:val="11"/>
        </w:numPr>
        <w:autoSpaceDE/>
        <w:autoSpaceDN/>
        <w:adjustRightInd/>
        <w:spacing w:before="0" w:after="160" w:line="259" w:lineRule="auto"/>
      </w:pPr>
      <w:r w:rsidRPr="00C678CF">
        <w:rPr>
          <w:b/>
          <w:bCs/>
        </w:rPr>
        <w:t>Definition and Clarity:</w:t>
      </w:r>
      <w:r w:rsidRPr="00C678CF">
        <w:t xml:space="preserve"> Provide a clear and simple definition of what constitutes ecological function in the context of deep-sea sponges, elaborating on their ecosystem roles, such as providing nursery grounds.</w:t>
      </w:r>
    </w:p>
    <w:p w14:paraId="519F2CEA" w14:textId="77777777" w:rsidR="001E0906" w:rsidRPr="00C678CF" w:rsidRDefault="001E0906" w:rsidP="00C94AF8">
      <w:pPr>
        <w:numPr>
          <w:ilvl w:val="0"/>
          <w:numId w:val="11"/>
        </w:numPr>
        <w:autoSpaceDE/>
        <w:autoSpaceDN/>
        <w:adjustRightInd/>
        <w:spacing w:before="0" w:after="160" w:line="259" w:lineRule="auto"/>
      </w:pPr>
      <w:r w:rsidRPr="00C678CF">
        <w:rPr>
          <w:b/>
          <w:bCs/>
        </w:rPr>
        <w:t>Assessment Methodology:</w:t>
      </w:r>
      <w:r w:rsidRPr="00C678CF">
        <w:t xml:space="preserve"> Explicitly outline how to assess ecological function and what specific evidence or data should be collected to support this criterion from a range of monitoring methods, not solely imagery</w:t>
      </w:r>
      <w:r>
        <w:t xml:space="preserve"> data</w:t>
      </w:r>
      <w:r w:rsidRPr="00C678CF">
        <w:t>.</w:t>
      </w:r>
    </w:p>
    <w:p w14:paraId="628AE160" w14:textId="77777777" w:rsidR="001E0906" w:rsidRDefault="001E0906" w:rsidP="00C94AF8">
      <w:pPr>
        <w:numPr>
          <w:ilvl w:val="0"/>
          <w:numId w:val="11"/>
        </w:numPr>
        <w:autoSpaceDE/>
        <w:autoSpaceDN/>
        <w:adjustRightInd/>
        <w:spacing w:before="0" w:after="160" w:line="259" w:lineRule="auto"/>
      </w:pPr>
      <w:r w:rsidRPr="00C678CF">
        <w:rPr>
          <w:b/>
          <w:bCs/>
        </w:rPr>
        <w:t>Integration with Morphology:</w:t>
      </w:r>
      <w:r w:rsidRPr="00C678CF">
        <w:t xml:space="preserve"> Define how the presence and combination of different sponge morphologies (e.g., branching vs. massive) contribute to the overall functional output.</w:t>
      </w:r>
    </w:p>
    <w:p w14:paraId="04F50DF3" w14:textId="77777777" w:rsidR="001E0906" w:rsidRPr="00C678CF" w:rsidRDefault="001E0906" w:rsidP="00C94AF8">
      <w:pPr>
        <w:numPr>
          <w:ilvl w:val="0"/>
          <w:numId w:val="11"/>
        </w:numPr>
        <w:autoSpaceDE/>
        <w:autoSpaceDN/>
        <w:adjustRightInd/>
        <w:spacing w:before="0" w:after="160" w:line="259" w:lineRule="auto"/>
      </w:pPr>
      <w:r w:rsidRPr="00325C83">
        <w:rPr>
          <w:b/>
          <w:bCs/>
        </w:rPr>
        <w:t>Required Data:</w:t>
      </w:r>
      <w:r w:rsidRPr="00325C83">
        <w:t xml:space="preserve"> The guidance must suggest what kind of additional data should be collected by researchers and industry (beyond standard video/imagery) to better answer the question of ecological function, helping to fill evidence gaps.</w:t>
      </w:r>
    </w:p>
    <w:p w14:paraId="4824D03C" w14:textId="46197353" w:rsidR="001E0906" w:rsidRPr="00C678CF" w:rsidRDefault="001E0906" w:rsidP="001E0906">
      <w:pPr>
        <w:rPr>
          <w:b/>
          <w:bCs/>
        </w:rPr>
      </w:pPr>
      <w:r w:rsidRPr="00C678CF">
        <w:rPr>
          <w:b/>
          <w:bCs/>
        </w:rPr>
        <w:t>2.3 Assessment Order and Confidence</w:t>
      </w:r>
    </w:p>
    <w:p w14:paraId="47556709" w14:textId="77777777" w:rsidR="001E0906" w:rsidRPr="00C678CF" w:rsidRDefault="001E0906" w:rsidP="00C94AF8">
      <w:pPr>
        <w:numPr>
          <w:ilvl w:val="0"/>
          <w:numId w:val="12"/>
        </w:numPr>
        <w:autoSpaceDE/>
        <w:autoSpaceDN/>
        <w:adjustRightInd/>
        <w:spacing w:before="0" w:after="160" w:line="259" w:lineRule="auto"/>
      </w:pPr>
      <w:r w:rsidRPr="00C678CF">
        <w:rPr>
          <w:b/>
          <w:bCs/>
        </w:rPr>
        <w:t>Clarification of Assessment Order:</w:t>
      </w:r>
      <w:r w:rsidRPr="00C678CF">
        <w:t xml:space="preserve"> The document must clearly state whether the three criteria (Density, Ecological Function, and Habitat) must be assessed in a specific order or if an aggregation can be confirmed based on any of the criteria</w:t>
      </w:r>
      <w:r>
        <w:t xml:space="preserve">, and what criteria is more important in determining definition. </w:t>
      </w:r>
    </w:p>
    <w:p w14:paraId="325EAAEC" w14:textId="77777777" w:rsidR="001E0906" w:rsidRDefault="001E0906" w:rsidP="00C94AF8">
      <w:pPr>
        <w:numPr>
          <w:ilvl w:val="0"/>
          <w:numId w:val="12"/>
        </w:numPr>
        <w:autoSpaceDE/>
        <w:autoSpaceDN/>
        <w:adjustRightInd/>
        <w:spacing w:before="0" w:after="160" w:line="259" w:lineRule="auto"/>
      </w:pPr>
      <w:r w:rsidRPr="00C678CF">
        <w:rPr>
          <w:b/>
          <w:bCs/>
        </w:rPr>
        <w:t>Confidence Scoring:</w:t>
      </w:r>
      <w:r w:rsidRPr="00C678CF">
        <w:t xml:space="preserve"> The contractor should explore and recommend a system—such as a matrix approach or a confidence score—to combine the outcomes of the different criteria, which would produce a final, transparent indication of the aggregation's </w:t>
      </w:r>
      <w:r>
        <w:t xml:space="preserve">fit current OSPAR definitions of DSSA. </w:t>
      </w:r>
      <w:r w:rsidRPr="00C678CF">
        <w:t>(e.g., 'Low,' 'Medium,' or 'High' functional output).</w:t>
      </w:r>
    </w:p>
    <w:p w14:paraId="74CFF3BA" w14:textId="77777777" w:rsidR="001E0906" w:rsidRPr="00C678CF" w:rsidRDefault="001E0906" w:rsidP="001E0906">
      <w:pPr>
        <w:ind w:left="720"/>
      </w:pPr>
    </w:p>
    <w:p w14:paraId="68C61829" w14:textId="7C662357" w:rsidR="001E0906" w:rsidRPr="00F3643D" w:rsidRDefault="001E0906" w:rsidP="001E0906">
      <w:pPr>
        <w:rPr>
          <w:b/>
          <w:bCs/>
        </w:rPr>
      </w:pPr>
      <w:r>
        <w:rPr>
          <w:b/>
          <w:bCs/>
        </w:rPr>
        <w:t>3</w:t>
      </w:r>
      <w:r w:rsidRPr="00C678CF">
        <w:rPr>
          <w:b/>
          <w:bCs/>
        </w:rPr>
        <w:t xml:space="preserve"> Data Collection and Alternative Methodologies</w:t>
      </w:r>
      <w:r>
        <w:rPr>
          <w:b/>
          <w:bCs/>
        </w:rPr>
        <w:br/>
      </w:r>
      <w:r>
        <w:rPr>
          <w:b/>
          <w:bCs/>
        </w:rPr>
        <w:br/>
        <w:t>3.1</w:t>
      </w:r>
      <w:r w:rsidRPr="00F3643D">
        <w:rPr>
          <w:b/>
          <w:bCs/>
        </w:rPr>
        <w:t xml:space="preserve"> Standard Approaches for Drop-Down Camera and Video Transects</w:t>
      </w:r>
    </w:p>
    <w:p w14:paraId="1299C4D3" w14:textId="77777777" w:rsidR="001E0906" w:rsidRPr="00F3643D" w:rsidRDefault="001E0906" w:rsidP="001E0906">
      <w:r w:rsidRPr="00F3643D">
        <w:t>The guidance must provide a dedicated section detailing standardised best practices for data collection and analysis using common visual methods:</w:t>
      </w:r>
    </w:p>
    <w:p w14:paraId="302083A8" w14:textId="77777777" w:rsidR="001E0906" w:rsidRPr="00F3643D" w:rsidRDefault="001E0906" w:rsidP="00C94AF8">
      <w:pPr>
        <w:numPr>
          <w:ilvl w:val="0"/>
          <w:numId w:val="14"/>
        </w:numPr>
        <w:autoSpaceDE/>
        <w:autoSpaceDN/>
        <w:adjustRightInd/>
        <w:spacing w:before="0" w:after="160" w:line="259" w:lineRule="auto"/>
      </w:pPr>
      <w:r w:rsidRPr="00F3643D">
        <w:rPr>
          <w:b/>
          <w:bCs/>
        </w:rPr>
        <w:lastRenderedPageBreak/>
        <w:t>Data Collection Protocol:</w:t>
      </w:r>
      <w:r w:rsidRPr="00F3643D">
        <w:t xml:space="preserve"> Outline a consistent protocol for video and drop-down camera surveys</w:t>
      </w:r>
      <w:r>
        <w:t xml:space="preserve"> must be </w:t>
      </w:r>
      <w:bookmarkStart w:id="51" w:name="_Hlk213074181"/>
      <w:r>
        <w:t xml:space="preserve">in conjunction </w:t>
      </w:r>
      <w:bookmarkEnd w:id="51"/>
      <w:r>
        <w:t>current NMBAQC guidelines</w:t>
      </w:r>
      <w:r w:rsidRPr="00F3643D">
        <w:t>, including:</w:t>
      </w:r>
    </w:p>
    <w:p w14:paraId="6A6795ED" w14:textId="77777777" w:rsidR="001E0906" w:rsidRPr="00F3643D" w:rsidRDefault="001E0906" w:rsidP="00C94AF8">
      <w:pPr>
        <w:numPr>
          <w:ilvl w:val="1"/>
          <w:numId w:val="14"/>
        </w:numPr>
        <w:autoSpaceDE/>
        <w:autoSpaceDN/>
        <w:adjustRightInd/>
        <w:spacing w:before="0" w:after="160" w:line="259" w:lineRule="auto"/>
      </w:pPr>
      <w:r w:rsidRPr="00F3643D">
        <w:t>Standardised speed of travel for transects to ensure adequate image capture.</w:t>
      </w:r>
    </w:p>
    <w:p w14:paraId="22EF9365" w14:textId="77777777" w:rsidR="001E0906" w:rsidRPr="00F3643D" w:rsidRDefault="001E0906" w:rsidP="00C94AF8">
      <w:pPr>
        <w:numPr>
          <w:ilvl w:val="1"/>
          <w:numId w:val="14"/>
        </w:numPr>
        <w:autoSpaceDE/>
        <w:autoSpaceDN/>
        <w:adjustRightInd/>
        <w:spacing w:before="0" w:after="160" w:line="259" w:lineRule="auto"/>
      </w:pPr>
      <w:r w:rsidRPr="00F3643D">
        <w:t>Minimum requirements for camera angle, altitude, and lighting to maximise image quality and comparability.</w:t>
      </w:r>
    </w:p>
    <w:p w14:paraId="5BF64B8D" w14:textId="77777777" w:rsidR="001E0906" w:rsidRDefault="001E0906" w:rsidP="00C94AF8">
      <w:pPr>
        <w:numPr>
          <w:ilvl w:val="1"/>
          <w:numId w:val="14"/>
        </w:numPr>
        <w:autoSpaceDE/>
        <w:autoSpaceDN/>
        <w:adjustRightInd/>
        <w:spacing w:before="0" w:after="160" w:line="259" w:lineRule="auto"/>
      </w:pPr>
      <w:r w:rsidRPr="00F3643D">
        <w:t>Guidelines for recording associated environmental parameters (e.g., depth, substrate type).</w:t>
      </w:r>
    </w:p>
    <w:p w14:paraId="12BD5377" w14:textId="77777777" w:rsidR="001E0906" w:rsidRPr="00F3643D" w:rsidRDefault="001E0906" w:rsidP="00C94AF8">
      <w:pPr>
        <w:numPr>
          <w:ilvl w:val="1"/>
          <w:numId w:val="14"/>
        </w:numPr>
        <w:autoSpaceDE/>
        <w:autoSpaceDN/>
        <w:adjustRightInd/>
        <w:spacing w:before="0" w:after="160" w:line="259" w:lineRule="auto"/>
      </w:pPr>
      <w:r>
        <w:t>Minimum area covered (i.e. minim surface area of 25m</w:t>
      </w:r>
      <w:r w:rsidRPr="00F3643D">
        <w:rPr>
          <w:vertAlign w:val="superscript"/>
        </w:rPr>
        <w:t>2</w:t>
      </w:r>
      <w:r>
        <w:t>)</w:t>
      </w:r>
    </w:p>
    <w:p w14:paraId="0437BDA6" w14:textId="77777777" w:rsidR="001E0906" w:rsidRPr="00F3643D" w:rsidRDefault="001E0906" w:rsidP="00C94AF8">
      <w:pPr>
        <w:numPr>
          <w:ilvl w:val="0"/>
          <w:numId w:val="14"/>
        </w:numPr>
        <w:autoSpaceDE/>
        <w:autoSpaceDN/>
        <w:adjustRightInd/>
        <w:spacing w:before="0" w:after="160" w:line="259" w:lineRule="auto"/>
      </w:pPr>
      <w:r w:rsidRPr="00F3643D">
        <w:rPr>
          <w:b/>
          <w:bCs/>
        </w:rPr>
        <w:t>Analysis Methods:</w:t>
      </w:r>
      <w:r w:rsidRPr="00F3643D">
        <w:t xml:space="preserve"> Define clear, repeatable methods for analysing the video and image data:</w:t>
      </w:r>
    </w:p>
    <w:p w14:paraId="69732C5E" w14:textId="77777777" w:rsidR="001E0906" w:rsidRPr="00F3643D" w:rsidRDefault="001E0906" w:rsidP="00C94AF8">
      <w:pPr>
        <w:numPr>
          <w:ilvl w:val="1"/>
          <w:numId w:val="14"/>
        </w:numPr>
        <w:autoSpaceDE/>
        <w:autoSpaceDN/>
        <w:adjustRightInd/>
        <w:spacing w:before="0" w:after="160" w:line="259" w:lineRule="auto"/>
      </w:pPr>
      <w:r w:rsidRPr="00F3643D">
        <w:t>Standardised approach for calculating density (e.g., frame-by-frame analysis vs. periodic stills).</w:t>
      </w:r>
    </w:p>
    <w:p w14:paraId="027A12A8" w14:textId="77777777" w:rsidR="001E0906" w:rsidRPr="00F3643D" w:rsidRDefault="001E0906" w:rsidP="00C94AF8">
      <w:pPr>
        <w:numPr>
          <w:ilvl w:val="1"/>
          <w:numId w:val="14"/>
        </w:numPr>
        <w:autoSpaceDE/>
        <w:autoSpaceDN/>
        <w:adjustRightInd/>
        <w:spacing w:before="0" w:after="160" w:line="259" w:lineRule="auto"/>
      </w:pPr>
      <w:r w:rsidRPr="00F3643D">
        <w:t>Protocol for delineating areas to be included in density calculations (e.g., minimum frame size, removal of unrepresentative frames).</w:t>
      </w:r>
    </w:p>
    <w:p w14:paraId="202A57DA" w14:textId="77777777" w:rsidR="001E0906" w:rsidRPr="00F3643D" w:rsidRDefault="001E0906" w:rsidP="00C94AF8">
      <w:pPr>
        <w:numPr>
          <w:ilvl w:val="1"/>
          <w:numId w:val="14"/>
        </w:numPr>
        <w:autoSpaceDE/>
        <w:autoSpaceDN/>
        <w:adjustRightInd/>
        <w:spacing w:before="0" w:after="160" w:line="259" w:lineRule="auto"/>
      </w:pPr>
      <w:r w:rsidRPr="00F3643D">
        <w:t>Guidelines for the level of taxonomic identification required to meet the DSSA criteria.</w:t>
      </w:r>
    </w:p>
    <w:p w14:paraId="13790F1B" w14:textId="77777777" w:rsidR="001E0906" w:rsidRDefault="001E0906" w:rsidP="00C94AF8">
      <w:pPr>
        <w:numPr>
          <w:ilvl w:val="0"/>
          <w:numId w:val="14"/>
        </w:numPr>
        <w:autoSpaceDE/>
        <w:autoSpaceDN/>
        <w:adjustRightInd/>
        <w:spacing w:before="0" w:after="160" w:line="259" w:lineRule="auto"/>
      </w:pPr>
      <w:r w:rsidRPr="00F3643D">
        <w:rPr>
          <w:b/>
          <w:bCs/>
        </w:rPr>
        <w:t>Data Reporting:</w:t>
      </w:r>
      <w:r w:rsidRPr="00F3643D">
        <w:t xml:space="preserve"> Specify the minimum data reporting requirements and format for visual surveys to ensure consistency across different monitoring campaigns</w:t>
      </w:r>
    </w:p>
    <w:p w14:paraId="26453F2D" w14:textId="77777777" w:rsidR="001E0906" w:rsidRDefault="001E0906" w:rsidP="001E0906"/>
    <w:p w14:paraId="499555F2" w14:textId="029ACFF7" w:rsidR="001E0906" w:rsidRPr="00C678CF" w:rsidRDefault="001E0906" w:rsidP="001E0906">
      <w:pPr>
        <w:rPr>
          <w:b/>
          <w:bCs/>
        </w:rPr>
      </w:pPr>
      <w:r>
        <w:rPr>
          <w:b/>
          <w:bCs/>
        </w:rPr>
        <w:t xml:space="preserve">3.2 </w:t>
      </w:r>
      <w:r w:rsidRPr="00C678CF">
        <w:rPr>
          <w:b/>
          <w:bCs/>
        </w:rPr>
        <w:t>Alternative Methodologies</w:t>
      </w:r>
      <w:r>
        <w:rPr>
          <w:b/>
          <w:bCs/>
        </w:rPr>
        <w:t xml:space="preserve"> and additional data collection </w:t>
      </w:r>
    </w:p>
    <w:p w14:paraId="010F1263" w14:textId="77777777" w:rsidR="001E0906" w:rsidRPr="00C678CF" w:rsidRDefault="001E0906" w:rsidP="001E0906">
      <w:r w:rsidRPr="00C678CF">
        <w:t>The guidance must acknowledge current data limitations (e.g.,</w:t>
      </w:r>
      <w:r>
        <w:t xml:space="preserve"> Image and </w:t>
      </w:r>
      <w:r w:rsidRPr="00C678CF">
        <w:t>video-based assessments) and provide a forward-looking section on alternative and advanced methodologies:</w:t>
      </w:r>
    </w:p>
    <w:p w14:paraId="3A4121E7" w14:textId="77777777" w:rsidR="001E0906" w:rsidRPr="00C678CF" w:rsidRDefault="001E0906" w:rsidP="00C94AF8">
      <w:pPr>
        <w:numPr>
          <w:ilvl w:val="0"/>
          <w:numId w:val="13"/>
        </w:numPr>
        <w:autoSpaceDE/>
        <w:autoSpaceDN/>
        <w:adjustRightInd/>
        <w:spacing w:before="0" w:after="160" w:line="259" w:lineRule="auto"/>
      </w:pPr>
      <w:r w:rsidRPr="00C678CF">
        <w:rPr>
          <w:b/>
          <w:bCs/>
        </w:rPr>
        <w:t>Hybrid Approach:</w:t>
      </w:r>
      <w:r w:rsidRPr="00C678CF">
        <w:t xml:space="preserve"> Recommend a hybrid approach where a combination of different methodologies can be used to achieve a higher level of confidence in the final determination.</w:t>
      </w:r>
    </w:p>
    <w:p w14:paraId="6FBE6EC3" w14:textId="77777777" w:rsidR="001E0906" w:rsidRPr="00C678CF" w:rsidRDefault="001E0906" w:rsidP="00C94AF8">
      <w:pPr>
        <w:numPr>
          <w:ilvl w:val="0"/>
          <w:numId w:val="13"/>
        </w:numPr>
        <w:autoSpaceDE/>
        <w:autoSpaceDN/>
        <w:adjustRightInd/>
        <w:spacing w:before="0" w:after="160" w:line="259" w:lineRule="auto"/>
      </w:pPr>
      <w:r w:rsidRPr="00C678CF">
        <w:rPr>
          <w:b/>
          <w:bCs/>
        </w:rPr>
        <w:t>Alternative Sampling:</w:t>
      </w:r>
      <w:r w:rsidRPr="00C678CF">
        <w:t xml:space="preserve"> Include a dedicated section on alternative monitoring/sampling methods beyond standard towed camera systems and ROVs</w:t>
      </w:r>
      <w:r>
        <w:t>, And molecular sampling techniques such as eDNA methodologies.</w:t>
      </w:r>
    </w:p>
    <w:p w14:paraId="77AC1DF5" w14:textId="77777777" w:rsidR="001E0906" w:rsidRPr="00C678CF" w:rsidRDefault="001E0906" w:rsidP="00C94AF8">
      <w:pPr>
        <w:numPr>
          <w:ilvl w:val="0"/>
          <w:numId w:val="13"/>
        </w:numPr>
        <w:autoSpaceDE/>
        <w:autoSpaceDN/>
        <w:adjustRightInd/>
        <w:spacing w:before="0" w:after="160" w:line="259" w:lineRule="auto"/>
      </w:pPr>
      <w:r w:rsidRPr="00C678CF">
        <w:rPr>
          <w:b/>
          <w:bCs/>
        </w:rPr>
        <w:t>Biomass Estimation:</w:t>
      </w:r>
      <w:r w:rsidRPr="00C678CF">
        <w:t xml:space="preserve"> Investigate and provide a methodology for determining biomass indications (e.g., via 3D photogrammetry or ROV scans) using non-destructive methods, which can be used to inform industry monitoring strategies and fill evidence gaps.</w:t>
      </w:r>
    </w:p>
    <w:p w14:paraId="2106283B" w14:textId="77777777" w:rsidR="001E0906" w:rsidRDefault="001E0906" w:rsidP="00C94AF8">
      <w:pPr>
        <w:numPr>
          <w:ilvl w:val="0"/>
          <w:numId w:val="13"/>
        </w:numPr>
        <w:autoSpaceDE/>
        <w:autoSpaceDN/>
        <w:adjustRightInd/>
        <w:spacing w:before="0" w:after="160" w:line="259" w:lineRule="auto"/>
      </w:pPr>
      <w:r w:rsidRPr="00C678CF">
        <w:rPr>
          <w:b/>
          <w:bCs/>
        </w:rPr>
        <w:t>Biotope Context:</w:t>
      </w:r>
      <w:r w:rsidRPr="00C678CF">
        <w:t xml:space="preserve"> Include relevant biotope correlations where appropriate for contextualisation</w:t>
      </w:r>
    </w:p>
    <w:p w14:paraId="04422C64" w14:textId="77777777" w:rsidR="001E0906" w:rsidRDefault="001E0906" w:rsidP="00C94AF8">
      <w:pPr>
        <w:numPr>
          <w:ilvl w:val="0"/>
          <w:numId w:val="13"/>
        </w:numPr>
        <w:autoSpaceDE/>
        <w:autoSpaceDN/>
        <w:adjustRightInd/>
        <w:spacing w:before="0" w:after="160" w:line="259" w:lineRule="auto"/>
      </w:pPr>
      <w:r w:rsidRPr="00F3643D">
        <w:rPr>
          <w:b/>
          <w:bCs/>
        </w:rPr>
        <w:t>I</w:t>
      </w:r>
      <w:r w:rsidRPr="00C678CF">
        <w:rPr>
          <w:b/>
          <w:bCs/>
        </w:rPr>
        <w:t>ceberg plough</w:t>
      </w:r>
      <w:r w:rsidRPr="00F3643D">
        <w:rPr>
          <w:b/>
          <w:bCs/>
        </w:rPr>
        <w:t xml:space="preserve"> </w:t>
      </w:r>
      <w:r w:rsidRPr="00C678CF">
        <w:rPr>
          <w:b/>
          <w:bCs/>
        </w:rPr>
        <w:t>marks</w:t>
      </w:r>
      <w:r>
        <w:t xml:space="preserve">: Iceberg plough marks should be addressed as an additional subsection that may be exempt from standard criteria due to the complexity of this habitat structure. Appropriate additional detail and adjustments for the assessment of DSSA should be considered and documented where appropriate. The addition of the multibeam imaging to conform </w:t>
      </w:r>
    </w:p>
    <w:p w14:paraId="7639441E" w14:textId="77777777" w:rsidR="001E0906" w:rsidRPr="001E0906" w:rsidRDefault="001E0906" w:rsidP="001E0906"/>
    <w:p w14:paraId="31B19550" w14:textId="77777777" w:rsidR="001E0906" w:rsidRPr="001B33A1" w:rsidRDefault="001E0906" w:rsidP="00300EE7">
      <w:pPr>
        <w:rPr>
          <w:iCs/>
        </w:rPr>
      </w:pPr>
      <w:bookmarkStart w:id="52" w:name="_Toc369166746"/>
      <w:bookmarkStart w:id="53" w:name="_Toc369166747"/>
      <w:bookmarkStart w:id="54" w:name="_Toc369166749"/>
      <w:bookmarkStart w:id="55" w:name="_Toc369166750"/>
      <w:bookmarkEnd w:id="52"/>
      <w:bookmarkEnd w:id="53"/>
      <w:bookmarkEnd w:id="54"/>
      <w:bookmarkEnd w:id="55"/>
    </w:p>
    <w:p w14:paraId="06CCF97A" w14:textId="77777777" w:rsidR="001E0906" w:rsidRPr="001E0906" w:rsidRDefault="001E0906" w:rsidP="001E0906">
      <w:pPr>
        <w:rPr>
          <w:b/>
          <w:bCs/>
          <w:iCs/>
        </w:rPr>
      </w:pPr>
      <w:r w:rsidRPr="001E0906">
        <w:rPr>
          <w:b/>
          <w:bCs/>
          <w:iCs/>
        </w:rPr>
        <w:t>The following is an optional, independent scope of work that can be costed separately from the core guidance update specification:</w:t>
      </w:r>
    </w:p>
    <w:p w14:paraId="008B6809" w14:textId="77777777" w:rsidR="001E0906" w:rsidRPr="001E0906" w:rsidRDefault="001E0906" w:rsidP="001E0906">
      <w:pPr>
        <w:rPr>
          <w:iCs/>
        </w:rPr>
      </w:pPr>
      <w:r w:rsidRPr="001E0906">
        <w:rPr>
          <w:iCs/>
        </w:rPr>
        <w:t>Creation of a Standardised Image Reference Collection for DSSA The JNCC requires the development of a supporting document that serves as a standardised image reference collection to aid in the consistent definition and identification of DSSA.</w:t>
      </w:r>
    </w:p>
    <w:p w14:paraId="04BEFFB0" w14:textId="6CD2B150" w:rsidR="00300EE7" w:rsidRDefault="001E0906" w:rsidP="00300EE7">
      <w:pPr>
        <w:rPr>
          <w:iCs/>
        </w:rPr>
      </w:pPr>
      <w:r w:rsidRPr="001E0906">
        <w:rPr>
          <w:iCs/>
        </w:rPr>
        <w:t>The collection must incorporate high-quality, fully referenced images of sponge aggregations (and non-aggregations for comparison) from a range of habitats, biotopes, and locations across the UK, including various morphologies (erect, encrusting, massive). This supporting document must be curated and formally defined by relevant taxonomists to ensure scientific accuracy.</w:t>
      </w:r>
    </w:p>
    <w:p w14:paraId="336040A5" w14:textId="77777777" w:rsidR="001E0906" w:rsidRPr="001B33A1" w:rsidRDefault="001E0906" w:rsidP="00300EE7">
      <w:pPr>
        <w:rPr>
          <w:iCs/>
        </w:rPr>
      </w:pPr>
    </w:p>
    <w:p w14:paraId="2E63C57A" w14:textId="3D66CD1A" w:rsidR="004A500C" w:rsidRPr="00062C3B" w:rsidRDefault="004A500C" w:rsidP="004A500C">
      <w:pPr>
        <w:rPr>
          <w:iCs/>
        </w:rPr>
      </w:pPr>
      <w:r w:rsidRPr="001B33A1">
        <w:rPr>
          <w:iCs/>
        </w:rPr>
        <w:t xml:space="preserve">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w:t>
      </w:r>
      <w:r w:rsidR="00515BFE" w:rsidRPr="001B33A1">
        <w:rPr>
          <w:iCs/>
        </w:rPr>
        <w:t>Bidders</w:t>
      </w:r>
      <w:r w:rsidRPr="001B33A1">
        <w:rPr>
          <w:iCs/>
        </w:rPr>
        <w:t xml:space="preserve"> are not asked to provide detailed project plans for these follow-on aspects at this stage</w:t>
      </w:r>
      <w:r w:rsidRPr="0082564E">
        <w:rPr>
          <w:iCs/>
        </w:rPr>
        <w:t>.</w:t>
      </w:r>
    </w:p>
    <w:p w14:paraId="37C49430" w14:textId="62D37404" w:rsidR="000D273C" w:rsidRDefault="004A500C" w:rsidP="000D273C">
      <w:pPr>
        <w:pStyle w:val="Heading2"/>
      </w:pPr>
      <w:bookmarkStart w:id="56" w:name="_Toc369166760"/>
      <w:bookmarkStart w:id="57" w:name="_Toc369169618"/>
      <w:bookmarkStart w:id="58" w:name="_Toc212344501"/>
      <w:bookmarkStart w:id="59" w:name="_Toc212344683"/>
      <w:bookmarkStart w:id="60" w:name="_Toc368410330"/>
      <w:bookmarkStart w:id="61" w:name="_Toc213232524"/>
      <w:bookmarkEnd w:id="56"/>
      <w:bookmarkEnd w:id="57"/>
      <w:r w:rsidRPr="008A0B01">
        <w:t>Outputs</w:t>
      </w:r>
      <w:bookmarkEnd w:id="58"/>
      <w:bookmarkEnd w:id="59"/>
      <w:bookmarkEnd w:id="60"/>
      <w:bookmarkEnd w:id="61"/>
    </w:p>
    <w:p w14:paraId="006F17F3" w14:textId="4D3A4FA8" w:rsidR="00AF2405" w:rsidRDefault="00AF2405" w:rsidP="00AF2405">
      <w:pPr>
        <w:rPr>
          <w:iCs/>
        </w:rPr>
      </w:pPr>
      <w:r>
        <w:rPr>
          <w:iCs/>
        </w:rPr>
        <w:t xml:space="preserve">Any products or outputs submitted to JNCC </w:t>
      </w:r>
      <w:r w:rsidR="006771D8">
        <w:rPr>
          <w:iCs/>
        </w:rPr>
        <w:t>[</w:t>
      </w:r>
      <w:r>
        <w:rPr>
          <w:iCs/>
        </w:rPr>
        <w:t>for publication</w:t>
      </w:r>
      <w:r w:rsidR="006771D8">
        <w:rPr>
          <w:iCs/>
        </w:rPr>
        <w:t xml:space="preserve">] </w:t>
      </w:r>
      <w:r>
        <w:rPr>
          <w:iCs/>
        </w:rPr>
        <w:t xml:space="preserve">should adhere to JNCC’s house-style and should be produced in an accessible format (see product specification for more information). </w:t>
      </w:r>
    </w:p>
    <w:p w14:paraId="2F16EC9E" w14:textId="77777777" w:rsidR="001E0906" w:rsidRDefault="001E0906" w:rsidP="00AF2405">
      <w:pPr>
        <w:rPr>
          <w:iCs/>
        </w:rPr>
      </w:pPr>
    </w:p>
    <w:p w14:paraId="73E46BC3" w14:textId="4B895883" w:rsidR="001E0906" w:rsidRDefault="001E0906" w:rsidP="001E0906">
      <w:pPr>
        <w:rPr>
          <w:iCs/>
        </w:rPr>
      </w:pPr>
      <w:r w:rsidRPr="001E0906">
        <w:rPr>
          <w:iCs/>
        </w:rPr>
        <w:t>The main output is the final guidance document.</w:t>
      </w:r>
    </w:p>
    <w:p w14:paraId="322F3E3C" w14:textId="0902E634" w:rsidR="001E0906" w:rsidRPr="001E0906" w:rsidRDefault="001E0906" w:rsidP="00C94AF8">
      <w:pPr>
        <w:numPr>
          <w:ilvl w:val="0"/>
          <w:numId w:val="16"/>
        </w:numPr>
        <w:rPr>
          <w:iCs/>
        </w:rPr>
      </w:pPr>
      <w:r w:rsidRPr="001E0906">
        <w:rPr>
          <w:iCs/>
        </w:rPr>
        <w:t>A Final Deep-Sea Sponge Aggregation (DSSA) Guidance Document delivered electronically as both a Microsoft Word document and an Adobe PDF.</w:t>
      </w:r>
    </w:p>
    <w:p w14:paraId="59735CF6" w14:textId="77777777" w:rsidR="001E0906" w:rsidRPr="001E0906" w:rsidRDefault="001E0906" w:rsidP="00C94AF8">
      <w:pPr>
        <w:numPr>
          <w:ilvl w:val="0"/>
          <w:numId w:val="16"/>
        </w:numPr>
        <w:rPr>
          <w:iCs/>
        </w:rPr>
      </w:pPr>
      <w:r w:rsidRPr="001E0906">
        <w:rPr>
          <w:iCs/>
        </w:rPr>
        <w:t>The guidance must be the two-part document as specified in the objectives (Protocol and Rationale).</w:t>
      </w:r>
    </w:p>
    <w:p w14:paraId="5AA383B9" w14:textId="168684B9" w:rsidR="001E0906" w:rsidRPr="001E0906" w:rsidRDefault="001E0906" w:rsidP="00C94AF8">
      <w:pPr>
        <w:numPr>
          <w:ilvl w:val="0"/>
          <w:numId w:val="16"/>
        </w:numPr>
        <w:rPr>
          <w:iCs/>
        </w:rPr>
      </w:pPr>
      <w:r w:rsidRPr="001E0906">
        <w:rPr>
          <w:iCs/>
        </w:rPr>
        <w:t>All reports and documentation must adhere to JNCC’s house-style and be produced in an accessible format. Outputs must be compliant with the Web Content Accessibility Guidelines version 2.1 AA standard.</w:t>
      </w:r>
    </w:p>
    <w:p w14:paraId="24D3BF38" w14:textId="77777777" w:rsidR="0017320B" w:rsidRDefault="0017320B" w:rsidP="00E16E42">
      <w:pPr>
        <w:pStyle w:val="Heading2"/>
      </w:pPr>
      <w:bookmarkStart w:id="62" w:name="_Toc213232525"/>
      <w:r w:rsidRPr="00A77B3D">
        <w:t xml:space="preserve">Product </w:t>
      </w:r>
      <w:r w:rsidRPr="00E16E42">
        <w:t>Specification</w:t>
      </w:r>
      <w:bookmarkEnd w:id="62"/>
    </w:p>
    <w:p w14:paraId="6A5B7D24" w14:textId="7803FD33" w:rsidR="0017320B" w:rsidRDefault="0017320B" w:rsidP="0017320B">
      <w:bookmarkStart w:id="63"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C94AF8">
      <w:pPr>
        <w:numPr>
          <w:ilvl w:val="0"/>
          <w:numId w:val="6"/>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C94AF8">
      <w:pPr>
        <w:numPr>
          <w:ilvl w:val="0"/>
          <w:numId w:val="6"/>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C94AF8">
      <w:pPr>
        <w:numPr>
          <w:ilvl w:val="0"/>
          <w:numId w:val="6"/>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C94AF8">
      <w:pPr>
        <w:numPr>
          <w:ilvl w:val="0"/>
          <w:numId w:val="6"/>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77777777" w:rsidR="00631706" w:rsidRDefault="0017320B" w:rsidP="0017320B">
      <w:r>
        <w:lastRenderedPageBreak/>
        <w:t>The outputs and material that JNCC publishes should be compliant with the </w:t>
      </w:r>
      <w:hyperlink r:id="rId13" w:history="1">
        <w:r>
          <w:rPr>
            <w:rStyle w:val="Hyperlink"/>
          </w:rPr>
          <w:t>Web Content Accessibility Guidelines version 2.1</w:t>
        </w:r>
      </w:hyperlink>
      <w:r>
        <w:t xml:space="preserve"> AA standard.  </w:t>
      </w:r>
    </w:p>
    <w:p w14:paraId="710DA5DC" w14:textId="3C08EB1E" w:rsidR="003945BB" w:rsidRDefault="003945BB" w:rsidP="0017320B">
      <w:r>
        <w:t>To meet this standard, all reports a</w:t>
      </w:r>
      <w:r w:rsidR="006771D8">
        <w:t xml:space="preserve">nd other </w:t>
      </w:r>
      <w:r>
        <w:t>documentation</w:t>
      </w:r>
      <w:r w:rsidR="0017320B">
        <w:t xml:space="preserve"> </w:t>
      </w:r>
      <w:bookmarkStart w:id="64" w:name="_Hlk77331075"/>
      <w:bookmarkEnd w:id="63"/>
      <w:r w:rsidR="00E16E42">
        <w:t xml:space="preserve">which </w:t>
      </w:r>
      <w:r w:rsidR="006771D8">
        <w:t>are</w:t>
      </w:r>
      <w:r w:rsidR="00E16E42">
        <w:t xml:space="preserve"> to be made publicly </w:t>
      </w:r>
      <w:r w:rsidR="00E16E42" w:rsidRPr="00C47932">
        <w:t xml:space="preserve">available </w:t>
      </w:r>
      <w:r w:rsidR="0017320B" w:rsidRPr="00C47932">
        <w:t xml:space="preserve">must adhere to JNCC’s house-style (to be provided) and </w:t>
      </w:r>
      <w:r w:rsidR="00E16E42" w:rsidRPr="00C47932">
        <w:t xml:space="preserve">be </w:t>
      </w:r>
      <w:r w:rsidR="0017320B" w:rsidRPr="00C47932">
        <w:t>produced using a JNCC template</w:t>
      </w:r>
      <w:r w:rsidR="00E16E42" w:rsidRPr="00C47932">
        <w:t xml:space="preserve"> (to be provided)</w:t>
      </w:r>
      <w:r w:rsidR="0017320B" w:rsidRPr="00C47932">
        <w:t>, unless otherwise stated.</w:t>
      </w:r>
      <w:r w:rsidR="008D3F68" w:rsidRPr="00C47932">
        <w:t xml:space="preserve"> </w:t>
      </w:r>
      <w:r w:rsidR="0017320B" w:rsidRPr="00C47932">
        <w:t>All reports (draft and final) should be provided electronically via email both as a Microsoft Word document</w:t>
      </w:r>
      <w:r w:rsidR="0017320B">
        <w:t xml:space="preserve"> and an Adobe PDF.</w:t>
      </w:r>
      <w:r>
        <w:t xml:space="preserve">  </w:t>
      </w:r>
    </w:p>
    <w:p w14:paraId="1C16DD99" w14:textId="7CC30C6A" w:rsidR="0017320B" w:rsidRDefault="0017320B" w:rsidP="0017320B">
      <w:r>
        <w:t>Copies of documentation associated with case studies should be provided in electronic format with an associated reference catalogue.</w:t>
      </w:r>
      <w:bookmarkEnd w:id="64"/>
    </w:p>
    <w:p w14:paraId="344002EF" w14:textId="11D28447" w:rsidR="0017320B" w:rsidRDefault="00B8282E" w:rsidP="0017320B">
      <w:r w:rsidRPr="00535045">
        <w:t xml:space="preserve">For any other outputs or products which are to be made publicly available through JNCC, </w:t>
      </w:r>
      <w:bookmarkStart w:id="65" w:name="_Hlk79566863"/>
      <w:r w:rsidR="005D7634">
        <w:t>evidence regarding</w:t>
      </w:r>
      <w:r w:rsidR="00535045" w:rsidRPr="00535045">
        <w:t xml:space="preserve"> how the</w:t>
      </w:r>
      <w:r w:rsidRPr="00535045">
        <w:t xml:space="preserve"> accessibility standard will be </w:t>
      </w:r>
      <w:r w:rsidR="005D7634">
        <w:t>reached</w:t>
      </w:r>
      <w:bookmarkEnd w:id="65"/>
      <w:r w:rsidR="005D7634">
        <w:t xml:space="preserve"> should be included.</w:t>
      </w:r>
    </w:p>
    <w:p w14:paraId="03AD2792" w14:textId="75F6A2DA" w:rsidR="0017320B" w:rsidRPr="004E362F" w:rsidRDefault="0017320B" w:rsidP="004E362F">
      <w:pPr>
        <w:rPr>
          <w:i/>
        </w:rPr>
      </w:pPr>
      <w:r>
        <w:rPr>
          <w:i/>
        </w:rPr>
        <w:t>(</w:t>
      </w:r>
      <w:r w:rsidRPr="004A5F57">
        <w:rPr>
          <w:b/>
        </w:rPr>
        <w:t>Note for author</w:t>
      </w:r>
      <w:r>
        <w:rPr>
          <w:b/>
        </w:rPr>
        <w:t xml:space="preserve"> if research project/contract: s</w:t>
      </w:r>
      <w:r w:rsidRPr="00E91A13">
        <w:rPr>
          <w:i/>
        </w:rPr>
        <w:t>ee EQA Policy Appendix 4</w:t>
      </w:r>
      <w:r w:rsidRPr="006F3BC2">
        <w:rPr>
          <w:i/>
        </w:rPr>
        <w:t xml:space="preserve"> </w:t>
      </w:r>
      <w:r w:rsidRPr="0062560E">
        <w:rPr>
          <w:i/>
        </w:rPr>
        <w:t>(Communicating Evidence Quality). Ensure that data management and storage requirements are stipulated taking into account relevant policy for data access</w:t>
      </w:r>
      <w:r>
        <w:rPr>
          <w:i/>
        </w:rPr>
        <w:t>. S</w:t>
      </w:r>
      <w:r w:rsidRPr="0062560E">
        <w:rPr>
          <w:i/>
        </w:rPr>
        <w:t xml:space="preserve">ee </w:t>
      </w:r>
      <w:hyperlink r:id="rId14" w:history="1">
        <w:r w:rsidRPr="00F135E9">
          <w:rPr>
            <w:rStyle w:val="Hyperlink"/>
          </w:rPr>
          <w:t>https://jncc.gov.uk/about-jncc/corporate-information/evidence-quality-assurance/</w:t>
        </w:r>
      </w:hyperlink>
    </w:p>
    <w:p w14:paraId="47F83555" w14:textId="77777777" w:rsidR="004A500C" w:rsidRDefault="004A500C" w:rsidP="004A500C">
      <w:pPr>
        <w:pStyle w:val="Heading2"/>
      </w:pPr>
      <w:bookmarkStart w:id="66" w:name="_Toc212344503"/>
      <w:bookmarkStart w:id="67" w:name="_Toc212344685"/>
      <w:bookmarkStart w:id="68" w:name="_Toc368410332"/>
      <w:bookmarkStart w:id="69" w:name="_Toc213232526"/>
      <w:r w:rsidRPr="002D6EAF">
        <w:t>Timescale</w:t>
      </w:r>
      <w:bookmarkEnd w:id="66"/>
      <w:bookmarkEnd w:id="67"/>
      <w:bookmarkEnd w:id="68"/>
      <w:bookmarkEnd w:id="69"/>
    </w:p>
    <w:p w14:paraId="1822D7A5" w14:textId="1ED8AB7A" w:rsidR="004A500C" w:rsidRPr="00A40C73" w:rsidRDefault="004A500C" w:rsidP="156D8B53">
      <w:pPr>
        <w:rPr>
          <w:b/>
          <w:bCs/>
          <w:i/>
          <w:iCs/>
        </w:rPr>
      </w:pPr>
      <w:r>
        <w:t>Provisional dates for delivery of the cont</w:t>
      </w:r>
      <w:r w:rsidR="50A26184">
        <w:t>r</w:t>
      </w:r>
      <w:r>
        <w:t xml:space="preserve">act outputs are set out below. Exact dates are to be agreed at </w:t>
      </w:r>
      <w:r w:rsidR="00FF0557">
        <w:t xml:space="preserve">the </w:t>
      </w:r>
      <w:r>
        <w:t xml:space="preserve">start-up meeting based on Contractor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77777777" w:rsidR="004A500C" w:rsidRPr="00597D21" w:rsidRDefault="004A500C" w:rsidP="00CA2C5C">
            <w:r w:rsidRPr="00597D21">
              <w:t>Start-up meeting (UK)</w:t>
            </w:r>
          </w:p>
        </w:tc>
        <w:tc>
          <w:tcPr>
            <w:tcW w:w="3672" w:type="dxa"/>
          </w:tcPr>
          <w:p w14:paraId="5AB28797" w14:textId="60827A62" w:rsidR="004A500C" w:rsidRPr="00597D21" w:rsidRDefault="00B50A7D" w:rsidP="00CA2C5C">
            <w:r>
              <w:t>1</w:t>
            </w:r>
            <w:r w:rsidR="0052703D">
              <w:t>5</w:t>
            </w:r>
            <w:r>
              <w:t>/</w:t>
            </w:r>
            <w:r w:rsidR="0052703D">
              <w:t>12</w:t>
            </w:r>
            <w:r>
              <w:t>/2025</w:t>
            </w:r>
          </w:p>
        </w:tc>
      </w:tr>
      <w:tr w:rsidR="004A500C" w:rsidRPr="00B05067" w14:paraId="1784CBC9" w14:textId="77777777" w:rsidTr="00EF2E73">
        <w:trPr>
          <w:trHeight w:val="774"/>
        </w:trPr>
        <w:tc>
          <w:tcPr>
            <w:tcW w:w="5117" w:type="dxa"/>
          </w:tcPr>
          <w:p w14:paraId="7ADACE5B" w14:textId="0FAE347F" w:rsidR="004A500C" w:rsidRPr="00597D21" w:rsidRDefault="00B50A7D" w:rsidP="00CA2C5C">
            <w:r>
              <w:t xml:space="preserve">Report delivery </w:t>
            </w:r>
          </w:p>
        </w:tc>
        <w:tc>
          <w:tcPr>
            <w:tcW w:w="3672" w:type="dxa"/>
          </w:tcPr>
          <w:p w14:paraId="372B69C0" w14:textId="6EACA3D2" w:rsidR="004A500C" w:rsidRPr="00597D21" w:rsidRDefault="0052703D" w:rsidP="00CA2C5C">
            <w:r>
              <w:t>13</w:t>
            </w:r>
            <w:r w:rsidR="00B50A7D">
              <w:t>/03/202</w:t>
            </w:r>
            <w:r w:rsidR="00C94AF8">
              <w:t>6</w:t>
            </w:r>
          </w:p>
        </w:tc>
      </w:tr>
      <w:tr w:rsidR="004A500C" w:rsidRPr="00B05067" w14:paraId="5E6E1E03" w14:textId="77777777" w:rsidTr="00EF2E73">
        <w:trPr>
          <w:trHeight w:val="838"/>
        </w:trPr>
        <w:tc>
          <w:tcPr>
            <w:tcW w:w="5117" w:type="dxa"/>
          </w:tcPr>
          <w:p w14:paraId="5C8A9A1C" w14:textId="10504582" w:rsidR="004A500C" w:rsidRPr="00597D21" w:rsidRDefault="00B50A7D" w:rsidP="00CA2C5C">
            <w:r>
              <w:t xml:space="preserve">Review and Q/A feedback </w:t>
            </w:r>
          </w:p>
        </w:tc>
        <w:tc>
          <w:tcPr>
            <w:tcW w:w="3672" w:type="dxa"/>
          </w:tcPr>
          <w:p w14:paraId="4C4717F0" w14:textId="0881E2FA" w:rsidR="004A500C" w:rsidRPr="00597D21" w:rsidRDefault="00B50A7D" w:rsidP="00CA2C5C">
            <w:r>
              <w:t>2</w:t>
            </w:r>
            <w:r w:rsidR="0052703D">
              <w:t>0</w:t>
            </w:r>
            <w:r>
              <w:t>/03/202</w:t>
            </w:r>
            <w:r w:rsidR="00C94AF8">
              <w:t>6</w:t>
            </w:r>
          </w:p>
        </w:tc>
      </w:tr>
      <w:tr w:rsidR="00B50A7D" w:rsidRPr="00B05067" w14:paraId="13CA1575" w14:textId="77777777" w:rsidTr="00EF2E73">
        <w:trPr>
          <w:trHeight w:val="838"/>
        </w:trPr>
        <w:tc>
          <w:tcPr>
            <w:tcW w:w="5117" w:type="dxa"/>
          </w:tcPr>
          <w:p w14:paraId="1127793D" w14:textId="1E0A5293" w:rsidR="00B50A7D" w:rsidRDefault="00B50A7D" w:rsidP="00CA2C5C">
            <w:r>
              <w:t xml:space="preserve">Final edits </w:t>
            </w:r>
          </w:p>
        </w:tc>
        <w:tc>
          <w:tcPr>
            <w:tcW w:w="3672" w:type="dxa"/>
          </w:tcPr>
          <w:p w14:paraId="3262CFC9" w14:textId="1D427637" w:rsidR="00B50A7D" w:rsidRDefault="0052703D" w:rsidP="00CA2C5C">
            <w:r>
              <w:t>31/03/202</w:t>
            </w:r>
            <w:r w:rsidR="00C94AF8">
              <w:t>6</w:t>
            </w:r>
          </w:p>
        </w:tc>
      </w:tr>
    </w:tbl>
    <w:p w14:paraId="41825266" w14:textId="77777777" w:rsidR="004A500C" w:rsidRDefault="004A500C" w:rsidP="004A500C">
      <w:bookmarkStart w:id="70" w:name="_Toc212344504"/>
      <w:bookmarkStart w:id="71" w:name="_Toc212344686"/>
      <w:bookmarkStart w:id="72" w:name="_Toc304551888"/>
      <w:bookmarkStart w:id="73" w:name="_Toc304552197"/>
    </w:p>
    <w:p w14:paraId="3F9FEFD1" w14:textId="1247A060" w:rsidR="004A500C" w:rsidRPr="00D279ED" w:rsidRDefault="004A500C" w:rsidP="004A500C">
      <w:r>
        <w:t>In agreeing exact dates please note that the potential for work under this contract to be funded into 20</w:t>
      </w:r>
      <w:r w:rsidR="00097F15">
        <w:t>2</w:t>
      </w:r>
      <w:r w:rsidR="00397B48">
        <w:t>5</w:t>
      </w:r>
      <w:r>
        <w:t>/</w:t>
      </w:r>
      <w:r w:rsidR="005110C0">
        <w:t>2</w:t>
      </w:r>
      <w:r w:rsidR="00397B48">
        <w:t>6</w:t>
      </w:r>
      <w:r w:rsidR="005110C0">
        <w:t xml:space="preserve"> </w:t>
      </w:r>
      <w:r>
        <w:t xml:space="preserve">is subject to availability of funds. </w:t>
      </w:r>
    </w:p>
    <w:p w14:paraId="75BFF9D1" w14:textId="05511FBA" w:rsidR="004A500C" w:rsidRDefault="004A500C" w:rsidP="004A500C">
      <w:pPr>
        <w:pStyle w:val="Heading2"/>
      </w:pPr>
      <w:bookmarkStart w:id="74" w:name="_Toc368410333"/>
      <w:bookmarkStart w:id="75" w:name="_Toc213232527"/>
      <w:r w:rsidRPr="00A77B3D">
        <w:t xml:space="preserve">Health and </w:t>
      </w:r>
      <w:r w:rsidR="0082564E">
        <w:t>S</w:t>
      </w:r>
      <w:r w:rsidRPr="00A77B3D">
        <w:t>afety</w:t>
      </w:r>
      <w:bookmarkEnd w:id="70"/>
      <w:bookmarkEnd w:id="71"/>
      <w:bookmarkEnd w:id="72"/>
      <w:bookmarkEnd w:id="73"/>
      <w:bookmarkEnd w:id="74"/>
      <w:bookmarkEnd w:id="75"/>
    </w:p>
    <w:p w14:paraId="569BACC2" w14:textId="10C052FE" w:rsidR="004A790E" w:rsidRPr="00CC31C1" w:rsidRDefault="004A790E" w:rsidP="004A790E">
      <w:pPr>
        <w:pStyle w:val="NormalWeb"/>
        <w:spacing w:before="0" w:beforeAutospacing="0" w:after="180" w:afterAutospacing="0"/>
        <w:rPr>
          <w:rFonts w:ascii="Arial" w:hAnsi="Arial" w:cs="Arial"/>
          <w:sz w:val="22"/>
          <w:szCs w:val="22"/>
        </w:rPr>
      </w:pPr>
      <w:r w:rsidRPr="00CC31C1">
        <w:rPr>
          <w:rFonts w:ascii="Arial" w:hAnsi="Arial" w:cs="Arial"/>
          <w:sz w:val="22"/>
          <w:szCs w:val="22"/>
        </w:rPr>
        <w:t>The successful contractor shall comply with all relevant Health and Safety legislation and regulations, as well as JNCC’s internal Health and Safety procedures. Where applicable, the contractor must also adhere to JNCC’s Safeguarding Policy,</w:t>
      </w:r>
      <w:r w:rsidR="00CC31C1" w:rsidRPr="00CC31C1">
        <w:rPr>
          <w:rFonts w:ascii="Arial" w:hAnsi="Arial" w:cs="Arial"/>
          <w:sz w:val="22"/>
          <w:szCs w:val="22"/>
        </w:rPr>
        <w:t xml:space="preserve"> for further information  </w:t>
      </w:r>
      <w:r w:rsidRPr="00CC31C1">
        <w:rPr>
          <w:rFonts w:ascii="Arial" w:hAnsi="Arial" w:cs="Arial"/>
          <w:sz w:val="22"/>
          <w:szCs w:val="22"/>
        </w:rPr>
        <w:t xml:space="preserve"> </w:t>
      </w:r>
      <w:hyperlink r:id="rId15">
        <w:r w:rsidR="00CC31C1" w:rsidRPr="00CC31C1">
          <w:rPr>
            <w:rStyle w:val="Hyperlink"/>
            <w:rFonts w:ascii="Arial" w:hAnsi="Arial" w:cs="Arial"/>
            <w:sz w:val="22"/>
            <w:szCs w:val="22"/>
          </w:rPr>
          <w:t>https://jncc.gov.uk/about-jncc/corporate-information/safeguarding/</w:t>
        </w:r>
      </w:hyperlink>
      <w:r w:rsidR="00CC31C1" w:rsidRPr="00CC31C1">
        <w:rPr>
          <w:rFonts w:ascii="Arial" w:hAnsi="Arial" w:cs="Arial"/>
          <w:sz w:val="22"/>
          <w:szCs w:val="22"/>
        </w:rPr>
        <w:t xml:space="preserve"> </w:t>
      </w:r>
      <w:r w:rsidRPr="00CC31C1">
        <w:rPr>
          <w:rFonts w:ascii="Arial" w:hAnsi="Arial" w:cs="Arial"/>
          <w:sz w:val="22"/>
          <w:szCs w:val="22"/>
        </w:rPr>
        <w:t>particularly where activities involve vulnerable individuals or public engagement. If the work to be carried out poses any health and safety risks, a suitable and sufficient risk assessment must be completed by the contractor. This risk assessment, along with any supporting evidence of compliance, must be submitted to the JNCC Project Manager for review and approval prior to the commencement of any work. The Project Manager will liaise with the JNCC Health &amp; Safety Officer as required to ensure appropriate controls are in place.</w:t>
      </w:r>
    </w:p>
    <w:p w14:paraId="567B2E7F" w14:textId="161E346D" w:rsidR="00D16C45" w:rsidRPr="00CC31C1" w:rsidRDefault="00CC31C1" w:rsidP="004A500C">
      <w:r w:rsidRPr="00CC31C1">
        <w:lastRenderedPageBreak/>
        <w:t>Any incidents occurring within the contract period should be immediately reported to JNCC.</w:t>
      </w:r>
    </w:p>
    <w:p w14:paraId="75744D5B" w14:textId="7E0449E6" w:rsidR="004A500C" w:rsidRPr="00A77B3D" w:rsidRDefault="004A500C" w:rsidP="004A500C">
      <w:pPr>
        <w:pStyle w:val="Heading2"/>
      </w:pPr>
      <w:bookmarkStart w:id="76" w:name="_Toc212344506"/>
      <w:bookmarkStart w:id="77" w:name="_Toc212344688"/>
      <w:bookmarkStart w:id="78" w:name="_Toc304551890"/>
      <w:bookmarkStart w:id="79" w:name="_Toc304552199"/>
      <w:bookmarkStart w:id="80" w:name="_Toc368410339"/>
      <w:bookmarkStart w:id="81" w:name="_Toc213232528"/>
      <w:r w:rsidRPr="00A77B3D">
        <w:t xml:space="preserve">Project </w:t>
      </w:r>
      <w:r w:rsidR="00E712C6">
        <w:t>M</w:t>
      </w:r>
      <w:r w:rsidRPr="009F365F">
        <w:t>anagement</w:t>
      </w:r>
      <w:bookmarkEnd w:id="76"/>
      <w:bookmarkEnd w:id="77"/>
      <w:bookmarkEnd w:id="78"/>
      <w:bookmarkEnd w:id="79"/>
      <w:bookmarkEnd w:id="80"/>
      <w:bookmarkEnd w:id="81"/>
    </w:p>
    <w:p w14:paraId="63C3E5A9" w14:textId="6F3B8388" w:rsidR="00B50A7D"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0B634479" w14:textId="56AF240C" w:rsidR="00565A05" w:rsidRDefault="00565A05" w:rsidP="004A500C">
      <w:r>
        <w:t>Name:</w:t>
      </w:r>
      <w:r w:rsidR="001E0906">
        <w:t xml:space="preserve"> Kristopher Carrigan </w:t>
      </w:r>
    </w:p>
    <w:p w14:paraId="58F4774C" w14:textId="5931F8AF" w:rsidR="004A500C" w:rsidRDefault="004A500C" w:rsidP="004A500C">
      <w:r w:rsidRPr="007F05C6">
        <w:t>Email:</w:t>
      </w:r>
      <w:r>
        <w:t xml:space="preserve"> </w:t>
      </w:r>
      <w:r w:rsidR="001E0906">
        <w:t>Kristopher.Carrigan@JNCC.gov.uk</w:t>
      </w:r>
    </w:p>
    <w:p w14:paraId="359176E0" w14:textId="10063F2E" w:rsidR="004A500C" w:rsidRDefault="004A500C" w:rsidP="004A500C">
      <w:r>
        <w:t>Tel</w:t>
      </w:r>
      <w:r w:rsidR="003A0B41">
        <w:t>ephone</w:t>
      </w:r>
      <w:r>
        <w:t>: +44 (0)</w:t>
      </w:r>
      <w:r w:rsidR="00B50A7D" w:rsidRPr="00B50A7D">
        <w:rPr>
          <w:rFonts w:eastAsiaTheme="minorEastAsia"/>
          <w:noProof/>
          <w:color w:val="000000"/>
          <w:sz w:val="20"/>
          <w:szCs w:val="20"/>
        </w:rPr>
        <w:t xml:space="preserve"> </w:t>
      </w:r>
      <w:r w:rsidR="00B50A7D" w:rsidRPr="00B50A7D">
        <w:t>1224 266550 </w:t>
      </w:r>
    </w:p>
    <w:p w14:paraId="39465540" w14:textId="77777777" w:rsidR="00B50A7D" w:rsidRDefault="00B50A7D" w:rsidP="004A500C">
      <w:bookmarkStart w:id="82" w:name="_Toc205114031"/>
      <w:bookmarkStart w:id="83" w:name="_Toc212344507"/>
      <w:bookmarkStart w:id="84" w:name="_Toc212344689"/>
      <w:bookmarkStart w:id="85" w:name="_Toc304551891"/>
      <w:bookmarkStart w:id="86" w:name="_Toc304552200"/>
      <w:bookmarkStart w:id="87" w:name="_Toc368410340"/>
    </w:p>
    <w:p w14:paraId="6A436E95" w14:textId="5E8069FD" w:rsidR="004A500C" w:rsidRDefault="004A500C" w:rsidP="004A500C">
      <w:pPr>
        <w:pStyle w:val="Heading2"/>
      </w:pPr>
      <w:bookmarkStart w:id="88" w:name="_Toc213232529"/>
      <w:r w:rsidRPr="00A77B3D">
        <w:t xml:space="preserve">Instructions for </w:t>
      </w:r>
      <w:r w:rsidR="00E712C6">
        <w:t>Bid S</w:t>
      </w:r>
      <w:r w:rsidRPr="00A77B3D">
        <w:t>ubmission</w:t>
      </w:r>
      <w:bookmarkEnd w:id="82"/>
      <w:bookmarkEnd w:id="83"/>
      <w:bookmarkEnd w:id="84"/>
      <w:bookmarkEnd w:id="85"/>
      <w:bookmarkEnd w:id="86"/>
      <w:bookmarkEnd w:id="87"/>
      <w:bookmarkEnd w:id="88"/>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contract; </w:t>
      </w:r>
    </w:p>
    <w:p w14:paraId="301D5367" w14:textId="3530A5CC"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 xml:space="preserve">allow assessment against the evaluation </w:t>
      </w:r>
      <w:r w:rsidRPr="00D4760B">
        <w:t>criteria (Section 1</w:t>
      </w:r>
      <w:r w:rsidR="00D4760B" w:rsidRPr="00D4760B">
        <w:t>3</w:t>
      </w:r>
      <w:r w:rsidRPr="00D4760B">
        <w:t>);</w:t>
      </w:r>
    </w:p>
    <w:p w14:paraId="70155594" w14:textId="6C520771" w:rsidR="004A500C" w:rsidRDefault="004A500C" w:rsidP="004A500C">
      <w:pPr>
        <w:pStyle w:val="ListParagraph"/>
      </w:pPr>
      <w:r>
        <w:t>A d</w:t>
      </w:r>
      <w:r w:rsidRPr="007E73E9">
        <w:t>etailed project plan (including Gantt chart)</w:t>
      </w:r>
      <w:r>
        <w:t xml:space="preserve"> </w:t>
      </w:r>
      <w:r w:rsidR="00BC4497">
        <w:t xml:space="preserve">with </w:t>
      </w:r>
      <w:r>
        <w:t>proposed work programme and an estimate of time required to achieve each objective;</w:t>
      </w:r>
    </w:p>
    <w:p w14:paraId="7D8113AF" w14:textId="77777777" w:rsidR="004A500C" w:rsidRPr="007E73E9" w:rsidRDefault="004A500C" w:rsidP="004A500C">
      <w:pPr>
        <w:pStyle w:val="ListParagraph"/>
      </w:pPr>
      <w:r>
        <w:t>A draft Table of Contents for the final report;</w:t>
      </w:r>
    </w:p>
    <w:p w14:paraId="5BDD29C4" w14:textId="67BAE426" w:rsidR="006B5DFE" w:rsidRPr="006B5DFE" w:rsidRDefault="004A500C" w:rsidP="006B5DFE">
      <w:pPr>
        <w:pStyle w:val="ListParagraph"/>
        <w:rPr>
          <w:i/>
        </w:rPr>
      </w:pPr>
      <w:r w:rsidRPr="00A40C73">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project/contract</w:t>
      </w:r>
      <w:r w:rsidR="00BC4497">
        <w:rPr>
          <w:b/>
        </w:rPr>
        <w:t>:</w:t>
      </w:r>
      <w:r w:rsidR="006B5DFE">
        <w:t xml:space="preserve"> </w:t>
      </w:r>
      <w:r w:rsidR="00BC4497">
        <w:rPr>
          <w:i/>
        </w:rPr>
        <w:t>s</w:t>
      </w:r>
      <w:r w:rsidR="00E91A13" w:rsidRPr="00E91A13">
        <w:rPr>
          <w:i/>
        </w:rPr>
        <w:t>ee EQA Policy Appendix 1</w:t>
      </w:r>
      <w:r w:rsidR="006B5DFE" w:rsidRPr="00E91A13">
        <w:rPr>
          <w:i/>
        </w:rPr>
        <w:t xml:space="preserve"> (Bias, Conflicting Evidence and </w:t>
      </w:r>
      <w:r w:rsidR="003E73D8">
        <w:rPr>
          <w:i/>
        </w:rPr>
        <w:t>U</w:t>
      </w:r>
      <w:r w:rsidR="006B5DFE" w:rsidRPr="00E91A13">
        <w:rPr>
          <w:i/>
        </w:rPr>
        <w:t>ncertainty) and</w:t>
      </w:r>
      <w:r w:rsidR="00E91A13">
        <w:rPr>
          <w:i/>
        </w:rPr>
        <w:t xml:space="preserve"> EQU Policy Appendix 3</w:t>
      </w:r>
      <w:r w:rsidR="006B5DFE" w:rsidRPr="00E91A13">
        <w:rPr>
          <w:i/>
        </w:rPr>
        <w:t xml:space="preserve"> (Quality </w:t>
      </w:r>
      <w:r w:rsidR="006B5DFE" w:rsidRPr="006B5DFE">
        <w:rPr>
          <w:i/>
        </w:rPr>
        <w:t>Assurance of Expert Knowledge and Opinion)</w:t>
      </w:r>
      <w:r w:rsidR="003E73D8">
        <w:rPr>
          <w:i/>
        </w:rPr>
        <w:t>:</w:t>
      </w:r>
    </w:p>
    <w:p w14:paraId="4E983485" w14:textId="07CF7FCB" w:rsidR="004A500C" w:rsidRDefault="004A500C" w:rsidP="004A500C">
      <w:pPr>
        <w:pStyle w:val="ListParagraph"/>
      </w:pPr>
      <w:r>
        <w:t xml:space="preserve">Details of the </w:t>
      </w:r>
      <w:r w:rsidR="003E73D8">
        <w:t>bidder</w:t>
      </w:r>
      <w:r>
        <w:t>’s own internal Quality Management System;</w:t>
      </w:r>
    </w:p>
    <w:p w14:paraId="441BBE7F" w14:textId="38FDFF9C" w:rsidR="00132995" w:rsidRPr="00132995" w:rsidRDefault="004A500C" w:rsidP="00132995">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r w:rsidR="00132995">
        <w:t xml:space="preserve"> please ensure all CVs </w:t>
      </w:r>
      <w:r w:rsidR="00132995" w:rsidRPr="00132995">
        <w:rPr>
          <w:b/>
          <w:bCs/>
        </w:rPr>
        <w:t>MUST</w:t>
      </w:r>
      <w:r w:rsidR="00132995">
        <w:rPr>
          <w:b/>
          <w:bCs/>
        </w:rPr>
        <w:t xml:space="preserve"> </w:t>
      </w:r>
      <w:r w:rsidR="00132995" w:rsidRPr="00132995">
        <w:t>be attached</w:t>
      </w:r>
      <w:r w:rsidR="00132995">
        <w:rPr>
          <w:b/>
          <w:bCs/>
        </w:rPr>
        <w:t xml:space="preserve"> </w:t>
      </w:r>
      <w:r w:rsidR="00132995" w:rsidRPr="00132995">
        <w:t>as a separate PDF documentation from the proposal</w:t>
      </w:r>
      <w:r w:rsidR="00132995">
        <w:t xml:space="preserve">, so that we can meet our JNCC GDPR retention policy requirements. </w:t>
      </w:r>
    </w:p>
    <w:p w14:paraId="352B59B6" w14:textId="7F30C344" w:rsidR="004A500C" w:rsidRDefault="004A500C" w:rsidP="004A500C">
      <w:pPr>
        <w:pStyle w:val="ListParagraph"/>
      </w:pPr>
      <w:r>
        <w:t>Availability of the Project Team for a star</w:t>
      </w:r>
      <w:r w:rsidR="006B5DFE">
        <w:t>t-up meeting in Peterborough o</w:t>
      </w:r>
      <w:r w:rsidR="001B33A1">
        <w:t xml:space="preserve">r Aberdeen </w:t>
      </w:r>
      <w:r w:rsidR="001B33A1" w:rsidRPr="001B33A1">
        <w:rPr>
          <w:i/>
          <w:iCs/>
        </w:rPr>
        <w:t>(</w:t>
      </w:r>
      <w:r w:rsidR="001B33A1" w:rsidRPr="0021100B">
        <w:rPr>
          <w:b/>
          <w:bCs/>
          <w:i/>
          <w:iCs/>
        </w:rPr>
        <w:t>P</w:t>
      </w:r>
      <w:r w:rsidR="0021100B">
        <w:rPr>
          <w:b/>
          <w:bCs/>
          <w:i/>
          <w:iCs/>
        </w:rPr>
        <w:t xml:space="preserve">roject </w:t>
      </w:r>
      <w:r w:rsidR="00E23B14" w:rsidRPr="0021100B">
        <w:rPr>
          <w:b/>
          <w:bCs/>
          <w:i/>
          <w:iCs/>
        </w:rPr>
        <w:t>M</w:t>
      </w:r>
      <w:r w:rsidR="0021100B">
        <w:rPr>
          <w:b/>
          <w:bCs/>
          <w:i/>
          <w:iCs/>
        </w:rPr>
        <w:t>anager</w:t>
      </w:r>
      <w:r w:rsidR="00E23B14" w:rsidRPr="0021100B">
        <w:rPr>
          <w:b/>
          <w:bCs/>
          <w:i/>
          <w:iCs/>
        </w:rPr>
        <w:t xml:space="preserve"> to complete</w:t>
      </w:r>
      <w:r w:rsidR="0021100B">
        <w:rPr>
          <w:b/>
          <w:bCs/>
          <w:i/>
          <w:iCs/>
        </w:rPr>
        <w:t xml:space="preserve">. Please state </w:t>
      </w:r>
      <w:r w:rsidR="009846BE">
        <w:rPr>
          <w:b/>
          <w:bCs/>
          <w:i/>
          <w:iCs/>
        </w:rPr>
        <w:t xml:space="preserve">whether </w:t>
      </w:r>
      <w:r w:rsidR="0021100B">
        <w:rPr>
          <w:b/>
          <w:bCs/>
          <w:i/>
          <w:iCs/>
        </w:rPr>
        <w:t xml:space="preserve"> it will be a virtual meeting</w:t>
      </w:r>
      <w:r w:rsidR="001B33A1" w:rsidRPr="001B33A1">
        <w:rPr>
          <w:i/>
          <w:iCs/>
        </w:rPr>
        <w:t>)</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C94AF8">
      <w:pPr>
        <w:pStyle w:val="ListParagraph"/>
        <w:numPr>
          <w:ilvl w:val="1"/>
          <w:numId w:val="2"/>
        </w:numPr>
      </w:pPr>
      <w:r w:rsidRPr="00A40C73">
        <w:t>Da</w:t>
      </w:r>
      <w:r w:rsidR="00EC3942">
        <w:t>y</w:t>
      </w:r>
      <w:r w:rsidRPr="00A40C73">
        <w:t xml:space="preserve"> rates for all members of the Project</w:t>
      </w:r>
      <w:r w:rsidR="001B33A1">
        <w:t xml:space="preserve"> </w:t>
      </w:r>
      <w:r w:rsidRPr="00A40C73">
        <w:t>Team;</w:t>
      </w:r>
    </w:p>
    <w:p w14:paraId="6490411E" w14:textId="006E58F4" w:rsidR="004A500C" w:rsidRDefault="004A500C" w:rsidP="00C94AF8">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w:t>
      </w:r>
      <w:r w:rsidR="00B23C57">
        <w:t>,</w:t>
      </w:r>
      <w:r w:rsidR="009477D9">
        <w:t xml:space="preserve"> </w:t>
      </w:r>
      <w:r w:rsidRPr="00A40C73">
        <w:t>and should be used. These rates are an</w:t>
      </w:r>
      <w:r w:rsidR="00324110">
        <w:t>alogous</w:t>
      </w:r>
      <w:r w:rsidRPr="00A40C73">
        <w:t xml:space="preserve"> to the civil service rates</w:t>
      </w:r>
      <w:r w:rsidR="001B33A1" w:rsidRPr="00A40C73">
        <w:t>).</w:t>
      </w:r>
    </w:p>
    <w:p w14:paraId="0D1F15A9" w14:textId="2C83D0F9" w:rsidR="004A500C" w:rsidRDefault="004A500C" w:rsidP="00C94AF8">
      <w:pPr>
        <w:pStyle w:val="ListParagraph"/>
        <w:numPr>
          <w:ilvl w:val="1"/>
          <w:numId w:val="2"/>
        </w:numPr>
      </w:pPr>
      <w:r w:rsidRPr="00A40C73">
        <w:lastRenderedPageBreak/>
        <w:t>Costs and time allocation should be clearly allocated to specific tasks within this contract</w:t>
      </w:r>
      <w:r w:rsidR="000803AA">
        <w:t>/project</w:t>
      </w:r>
      <w:r w:rsidRPr="00A40C73">
        <w:t>; and</w:t>
      </w:r>
    </w:p>
    <w:p w14:paraId="74869056" w14:textId="77777777" w:rsidR="00A87338" w:rsidRPr="00C7392F" w:rsidRDefault="00A87338" w:rsidP="00A87338">
      <w:pPr>
        <w:ind w:firstLine="720"/>
        <w:rPr>
          <w:b/>
          <w:bCs/>
        </w:rPr>
      </w:pPr>
      <w:r w:rsidRPr="00C7392F">
        <w:rPr>
          <w:b/>
          <w:bCs/>
        </w:rPr>
        <w:t xml:space="preserve">VAT </w:t>
      </w:r>
    </w:p>
    <w:p w14:paraId="695C30BF" w14:textId="77777777" w:rsidR="00A87338" w:rsidRDefault="00A87338" w:rsidP="00C94AF8">
      <w:pPr>
        <w:pStyle w:val="ListParagraph"/>
        <w:numPr>
          <w:ilvl w:val="1"/>
          <w:numId w:val="2"/>
        </w:numPr>
        <w:rPr>
          <w:b/>
          <w:bCs/>
        </w:rPr>
      </w:pPr>
      <w:bookmarkStart w:id="89" w:name="_Toc368410343"/>
      <w:r>
        <w:rPr>
          <w:b/>
          <w:bCs/>
        </w:rPr>
        <w:t xml:space="preserve">Bidders need </w:t>
      </w:r>
      <w:r w:rsidRPr="001B33A1">
        <w:rPr>
          <w:b/>
          <w:bCs/>
        </w:rPr>
        <w:t xml:space="preserve"> to specify whether VAT at the prevailing rate would be applicable to this project and if so, provide their VAT registration number.</w:t>
      </w:r>
    </w:p>
    <w:p w14:paraId="10C6F2D2" w14:textId="77777777" w:rsidR="00A87338" w:rsidRPr="00C7392F" w:rsidRDefault="00A87338" w:rsidP="00C94AF8">
      <w:pPr>
        <w:pStyle w:val="ListParagraph"/>
        <w:numPr>
          <w:ilvl w:val="1"/>
          <w:numId w:val="2"/>
        </w:numPr>
        <w:autoSpaceDE/>
        <w:autoSpaceDN/>
        <w:adjustRightInd/>
        <w:spacing w:before="0" w:after="0"/>
        <w:jc w:val="both"/>
      </w:pPr>
      <w:r w:rsidRPr="00C7392F">
        <w:rPr>
          <w:b/>
          <w:bCs/>
        </w:rPr>
        <w:t>VAT Reversal. Bidders who are based outside the United Kingdom and Isle of Man should indicate in their bids whether VAT reversal should apply.</w:t>
      </w:r>
      <w:r w:rsidRPr="005371BF">
        <w:rPr>
          <w:szCs w:val="20"/>
        </w:rPr>
        <w:t xml:space="preserve"> Using the current HMRC (Her Majesty’s Revenue and Customs) guidance, the service is deemed to be supplied in the country where the customer (JNCC) resides and </w:t>
      </w:r>
      <w:r>
        <w:rPr>
          <w:szCs w:val="20"/>
        </w:rPr>
        <w:t>any contract arising from this procurement process, VAT reversal  should be reflected at contract award.</w:t>
      </w:r>
    </w:p>
    <w:p w14:paraId="3B5E1730" w14:textId="77777777" w:rsidR="00A87338" w:rsidRPr="005371BF" w:rsidRDefault="00A87338" w:rsidP="00A87338">
      <w:pPr>
        <w:pStyle w:val="ListParagraph"/>
        <w:numPr>
          <w:ilvl w:val="0"/>
          <w:numId w:val="0"/>
        </w:numPr>
        <w:autoSpaceDE/>
        <w:autoSpaceDN/>
        <w:adjustRightInd/>
        <w:spacing w:before="0" w:after="0"/>
        <w:ind w:left="1440"/>
        <w:jc w:val="both"/>
      </w:pPr>
    </w:p>
    <w:p w14:paraId="23AC6F6B" w14:textId="3869C856" w:rsidR="00A87338" w:rsidRPr="005371BF" w:rsidRDefault="00A87338" w:rsidP="00A87338">
      <w:pPr>
        <w:autoSpaceDE/>
        <w:autoSpaceDN/>
        <w:adjustRightInd/>
        <w:spacing w:before="0" w:after="0"/>
        <w:ind w:left="1440"/>
        <w:jc w:val="both"/>
        <w:rPr>
          <w:szCs w:val="20"/>
        </w:rPr>
      </w:pPr>
      <w:r w:rsidRPr="005371BF">
        <w:rPr>
          <w:szCs w:val="20"/>
        </w:rPr>
        <w:t xml:space="preserve">JNCC will be required to account for VAT at the UK </w:t>
      </w:r>
      <w:r>
        <w:rPr>
          <w:szCs w:val="20"/>
        </w:rPr>
        <w:t xml:space="preserve">current </w:t>
      </w:r>
      <w:r w:rsidRPr="005371BF">
        <w:rPr>
          <w:szCs w:val="20"/>
        </w:rPr>
        <w:t xml:space="preserve">rate, </w:t>
      </w:r>
      <w:r w:rsidR="00AE0EF1" w:rsidRPr="005371BF">
        <w:rPr>
          <w:szCs w:val="20"/>
        </w:rPr>
        <w:t>20% and</w:t>
      </w:r>
      <w:r w:rsidRPr="005371BF">
        <w:rPr>
          <w:szCs w:val="20"/>
        </w:rPr>
        <w:t xml:space="preserve"> legally bound to pay this over to HMRC.</w:t>
      </w:r>
    </w:p>
    <w:p w14:paraId="293B33B0" w14:textId="77777777" w:rsidR="00A87338" w:rsidRPr="005371BF" w:rsidRDefault="00A87338" w:rsidP="00A87338">
      <w:pPr>
        <w:autoSpaceDE/>
        <w:autoSpaceDN/>
        <w:adjustRightInd/>
        <w:spacing w:before="0" w:after="0"/>
        <w:jc w:val="both"/>
      </w:pPr>
    </w:p>
    <w:p w14:paraId="5F3ABC47" w14:textId="77777777" w:rsidR="00A87338" w:rsidRPr="00C7392F" w:rsidRDefault="00A87338" w:rsidP="00A87338">
      <w:pPr>
        <w:autoSpaceDE/>
        <w:autoSpaceDN/>
        <w:adjustRightInd/>
        <w:spacing w:before="0" w:after="0"/>
        <w:ind w:left="1440"/>
        <w:jc w:val="both"/>
      </w:pPr>
      <w:r w:rsidRPr="005371BF">
        <w:t xml:space="preserve">JNCC does not expect to receive an invoice to include </w:t>
      </w:r>
      <w:r>
        <w:t xml:space="preserve">the bidder home country </w:t>
      </w:r>
      <w:r w:rsidRPr="005371BF">
        <w:t xml:space="preserve"> VAT</w:t>
      </w:r>
      <w:r>
        <w:t xml:space="preserve"> rate</w:t>
      </w:r>
      <w:r w:rsidRPr="005371BF">
        <w:t>, however, to ensure accounting propriety please ensure that both your VAT registered number and JNCC VAT number, which is GB 854 5291 09, is shown on a</w:t>
      </w:r>
      <w:r>
        <w:t xml:space="preserve">ny future </w:t>
      </w:r>
      <w:r w:rsidRPr="005371BF">
        <w:t>invoice(s).</w:t>
      </w:r>
    </w:p>
    <w:bookmarkEnd w:id="89"/>
    <w:p w14:paraId="08BF3CB2" w14:textId="77777777" w:rsidR="004A500C" w:rsidRDefault="004A500C" w:rsidP="006B5DFE">
      <w:pPr>
        <w:pStyle w:val="ListParagraph"/>
        <w:numPr>
          <w:ilvl w:val="0"/>
          <w:numId w:val="0"/>
        </w:numPr>
        <w:ind w:left="1440"/>
      </w:pPr>
    </w:p>
    <w:p w14:paraId="2B8826BF" w14:textId="3A54D2E8" w:rsidR="004A500C" w:rsidRPr="00A40C73" w:rsidRDefault="004A500C" w:rsidP="004A500C">
      <w:pPr>
        <w:pStyle w:val="ListParagraph"/>
      </w:pPr>
      <w:r w:rsidRPr="00A40C73">
        <w:t>The following documentation</w:t>
      </w:r>
      <w:r w:rsidR="00C078B2">
        <w:t xml:space="preserve"> (</w:t>
      </w:r>
      <w:r w:rsidR="00BD6138">
        <w:t>to submit</w:t>
      </w:r>
      <w:r w:rsidR="00F4614F">
        <w:t xml:space="preserve"> in a zip folder</w:t>
      </w:r>
      <w:r w:rsidR="00D75DCB">
        <w:t xml:space="preserve"> separate from the proposal)</w:t>
      </w:r>
      <w:r w:rsidRPr="00A40C73">
        <w:t>:</w:t>
      </w:r>
      <w:r w:rsidR="00C078B2">
        <w:t xml:space="preserve"> </w:t>
      </w:r>
    </w:p>
    <w:p w14:paraId="21433C10" w14:textId="77777777" w:rsidR="004A500C" w:rsidRDefault="004A500C" w:rsidP="00C94AF8">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51940C4D" w:rsidR="004A500C" w:rsidRDefault="004A500C" w:rsidP="00C94AF8">
      <w:pPr>
        <w:pStyle w:val="ListParagraph"/>
        <w:numPr>
          <w:ilvl w:val="1"/>
          <w:numId w:val="2"/>
        </w:numPr>
      </w:pPr>
      <w:r w:rsidRPr="00A40C73">
        <w:t>Copies of current public and employer liability insurance certificates;</w:t>
      </w:r>
    </w:p>
    <w:p w14:paraId="3687A9B4" w14:textId="079D02FD" w:rsidR="004A500C" w:rsidRDefault="004A500C" w:rsidP="00C94AF8">
      <w:pPr>
        <w:pStyle w:val="ListParagraph"/>
        <w:numPr>
          <w:ilvl w:val="1"/>
          <w:numId w:val="2"/>
        </w:numPr>
      </w:pPr>
      <w:r>
        <w:t>Copies of any appropriate risk assessments</w:t>
      </w:r>
      <w:r w:rsidR="00156650">
        <w:t xml:space="preserve">; </w:t>
      </w:r>
    </w:p>
    <w:p w14:paraId="2F287E55" w14:textId="6AA27F91" w:rsidR="32A2C3A7" w:rsidRDefault="32A2C3A7" w:rsidP="00C94AF8">
      <w:pPr>
        <w:pStyle w:val="ListParagraph"/>
        <w:numPr>
          <w:ilvl w:val="1"/>
          <w:numId w:val="2"/>
        </w:numPr>
      </w:pPr>
      <w:r>
        <w:t xml:space="preserve">Copies of your company's modern slavery </w:t>
      </w:r>
      <w:r w:rsidR="25E104F1">
        <w:t xml:space="preserve">and or safeguarding </w:t>
      </w:r>
      <w:r>
        <w:t xml:space="preserve">statement or policy and; </w:t>
      </w:r>
    </w:p>
    <w:p w14:paraId="0D864186" w14:textId="54131C5A" w:rsidR="004A500C" w:rsidRDefault="004A500C" w:rsidP="00C94AF8">
      <w:pPr>
        <w:pStyle w:val="ListParagraph"/>
        <w:numPr>
          <w:ilvl w:val="1"/>
          <w:numId w:val="2"/>
        </w:numPr>
      </w:pPr>
      <w:r>
        <w:t>Copies of any environmental policies should you have them</w:t>
      </w:r>
      <w:r w:rsidR="00552A59">
        <w:t>.</w:t>
      </w:r>
    </w:p>
    <w:p w14:paraId="728C7111" w14:textId="1BCE0415"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 xml:space="preserve">criteria outlined in </w:t>
      </w:r>
      <w:r w:rsidRPr="00D4760B">
        <w:t>Section 1</w:t>
      </w:r>
      <w:r w:rsidR="00D4760B" w:rsidRPr="00D4760B">
        <w:t>3</w:t>
      </w:r>
      <w:r w:rsidRPr="00D4760B">
        <w:t>.</w:t>
      </w:r>
    </w:p>
    <w:p w14:paraId="03BC4D85" w14:textId="6F5EB102" w:rsidR="003F4701" w:rsidRPr="003F4701" w:rsidRDefault="003F4701" w:rsidP="004A500C">
      <w:pPr>
        <w:rPr>
          <w:b/>
          <w:bCs/>
        </w:rPr>
      </w:pPr>
      <w:r w:rsidRPr="003F4701">
        <w:rPr>
          <w:b/>
          <w:bCs/>
        </w:rPr>
        <w:t xml:space="preserve">Conflict of Interest </w:t>
      </w:r>
    </w:p>
    <w:p w14:paraId="4E78F20E" w14:textId="494E60AF" w:rsidR="003F4701" w:rsidRDefault="003F4701" w:rsidP="004A500C">
      <w:r>
        <w:t>Under PA 2023, conflict of interests will be monitored throughout the duration of the contract. Please complete and return the CoI declaration form included in the ITT pack with your bid submission. If successful, please notify the JNCC procurement team if there are conflict of interest changes throughout the duration of the contract</w:t>
      </w:r>
      <w:r w:rsidR="001B4F85">
        <w:t>, as these will need to be declared</w:t>
      </w:r>
      <w:r w:rsidR="00D1662B">
        <w:t xml:space="preserve"> for any actual or potential conflicts of interest that could impact the integrity, impartiality, or fairness of the procurement process. </w:t>
      </w:r>
    </w:p>
    <w:p w14:paraId="10DA8CA5" w14:textId="5EF4701F" w:rsidR="004A500C" w:rsidRPr="006B5DFE" w:rsidRDefault="004A500C" w:rsidP="004A500C">
      <w:pPr>
        <w:pStyle w:val="Heading2"/>
        <w:rPr>
          <w:b w:val="0"/>
          <w:i/>
        </w:rPr>
      </w:pPr>
      <w:bookmarkStart w:id="90" w:name="_Toc368410341"/>
      <w:bookmarkStart w:id="91" w:name="_Toc213232530"/>
      <w:r w:rsidRPr="00A77B3D">
        <w:lastRenderedPageBreak/>
        <w:t>Evaluation Criteria</w:t>
      </w:r>
      <w:bookmarkEnd w:id="90"/>
      <w:bookmarkEnd w:id="91"/>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24F3BC37" w14:textId="323DE07A" w:rsidR="007C047B" w:rsidRDefault="005E4B3E" w:rsidP="005E4B3E">
      <w:pPr>
        <w:keepNext/>
      </w:pPr>
      <w:r w:rsidRPr="005E4B3E">
        <w:t>The bid evaluation may be undertaken by a panel consisting of JNCC staff</w:t>
      </w:r>
      <w:r>
        <w:t>.</w:t>
      </w:r>
    </w:p>
    <w:p w14:paraId="0637AA91" w14:textId="1D034C0C" w:rsidR="006211CA" w:rsidRPr="0082454A" w:rsidRDefault="006211CA">
      <w:pPr>
        <w:pStyle w:val="Default"/>
        <w:rPr>
          <w:rStyle w:val="Hyperlink"/>
          <w:sz w:val="22"/>
          <w:szCs w:val="22"/>
        </w:rPr>
      </w:pPr>
      <w:r w:rsidRPr="0082454A">
        <w:rPr>
          <w:sz w:val="22"/>
          <w:szCs w:val="22"/>
        </w:rPr>
        <w:t xml:space="preserve">For information on how we handle personal data please see our Privacy Notice at </w:t>
      </w:r>
      <w:hyperlink r:id="rId16" w:history="1">
        <w:r w:rsidR="003B5C34" w:rsidRPr="0082454A">
          <w:rPr>
            <w:rStyle w:val="Hyperlink"/>
            <w:sz w:val="22"/>
            <w:szCs w:val="22"/>
          </w:rPr>
          <w:t>https://jncc.gov.uk/about-jncc/corporate-information/privacy-statement/</w:t>
        </w:r>
      </w:hyperlink>
      <w:r w:rsidR="003B5C34" w:rsidRPr="0082454A">
        <w:rPr>
          <w:sz w:val="22"/>
          <w:szCs w:val="22"/>
        </w:rPr>
        <w:tab/>
      </w:r>
    </w:p>
    <w:p w14:paraId="7D9F4984" w14:textId="70EE5C0B" w:rsidR="00476FA2" w:rsidRDefault="00476FA2">
      <w:pPr>
        <w:pStyle w:val="Default"/>
        <w:rPr>
          <w:sz w:val="22"/>
          <w:szCs w:val="22"/>
        </w:rPr>
      </w:pPr>
    </w:p>
    <w:p w14:paraId="14FF5DA6" w14:textId="77777777" w:rsidR="00476FA2" w:rsidRDefault="00476FA2" w:rsidP="00476FA2">
      <w:pPr>
        <w:keepNext/>
      </w:pPr>
      <w:r>
        <w:t>Bids</w:t>
      </w:r>
      <w:r w:rsidRPr="00A40C73">
        <w:t xml:space="preserve"> will be evaluated using the following criteria:</w:t>
      </w:r>
    </w:p>
    <w:p w14:paraId="13336228" w14:textId="77777777" w:rsidR="00553B40" w:rsidRDefault="00553B40" w:rsidP="00476FA2">
      <w:pPr>
        <w:keepN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108"/>
        <w:gridCol w:w="6414"/>
        <w:gridCol w:w="722"/>
        <w:gridCol w:w="723"/>
      </w:tblGrid>
      <w:tr w:rsidR="00553B40" w:rsidRPr="00A40C73" w14:paraId="7C39BB66" w14:textId="77777777" w:rsidTr="00553B40">
        <w:trPr>
          <w:trHeight w:val="1189"/>
        </w:trPr>
        <w:tc>
          <w:tcPr>
            <w:tcW w:w="58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1A7A17D5" w14:textId="77777777" w:rsidR="00553B40" w:rsidRPr="00A40C73" w:rsidRDefault="00553B40" w:rsidP="00AE63F8">
            <w:pPr>
              <w:keepNext/>
            </w:pPr>
            <w:r w:rsidRPr="00A40C73">
              <w:t></w:t>
            </w:r>
          </w:p>
        </w:tc>
        <w:tc>
          <w:tcPr>
            <w:tcW w:w="361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F10817" w14:textId="77777777" w:rsidR="00553B40" w:rsidRPr="00A40C73" w:rsidRDefault="00553B40" w:rsidP="00AE63F8">
            <w:pPr>
              <w:keepNext/>
            </w:pPr>
            <w:r w:rsidRPr="00A40C73">
              <w:t>EVALUATION CRITERIA</w:t>
            </w:r>
          </w:p>
        </w:tc>
        <w:tc>
          <w:tcPr>
            <w:tcW w:w="4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31D03FA9" w14:textId="77777777" w:rsidR="00553B40" w:rsidRPr="00A40C73" w:rsidRDefault="00553B40" w:rsidP="00AE63F8">
            <w:pPr>
              <w:keepNext/>
            </w:pPr>
            <w:r w:rsidRPr="00A40C73">
              <w:t>Max</w:t>
            </w:r>
            <w:r>
              <w:t>imum</w:t>
            </w:r>
            <w:r w:rsidRPr="00A40C73">
              <w:t xml:space="preserve"> Score</w:t>
            </w:r>
          </w:p>
        </w:tc>
        <w:tc>
          <w:tcPr>
            <w:tcW w:w="4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1D27000D" w14:textId="77777777" w:rsidR="00553B40" w:rsidRPr="00A40C73" w:rsidRDefault="00553B40" w:rsidP="00AE63F8">
            <w:pPr>
              <w:keepNext/>
            </w:pPr>
            <w:r w:rsidRPr="00A40C73">
              <w:t>Score</w:t>
            </w:r>
          </w:p>
        </w:tc>
      </w:tr>
      <w:tr w:rsidR="00553B40" w:rsidRPr="00A40C73" w14:paraId="55AFC10C" w14:textId="77777777" w:rsidTr="00AE63F8">
        <w:trPr>
          <w:trHeight w:val="481"/>
        </w:trPr>
        <w:tc>
          <w:tcPr>
            <w:tcW w:w="5000" w:type="pct"/>
            <w:gridSpan w:val="5"/>
            <w:vAlign w:val="bottom"/>
          </w:tcPr>
          <w:p w14:paraId="4DD73F99" w14:textId="35458FDB" w:rsidR="00553B40" w:rsidRPr="00CC4AA1" w:rsidRDefault="00553B40" w:rsidP="00AE63F8">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assessment categories)</w:t>
            </w:r>
          </w:p>
        </w:tc>
      </w:tr>
      <w:tr w:rsidR="00553B40" w:rsidRPr="00A40C73" w14:paraId="5C2EF8BC" w14:textId="77777777" w:rsidTr="0093088A">
        <w:trPr>
          <w:trHeight w:val="510"/>
        </w:trPr>
        <w:tc>
          <w:tcPr>
            <w:tcW w:w="642" w:type="pct"/>
            <w:gridSpan w:val="2"/>
            <w:noWrap/>
            <w:vAlign w:val="bottom"/>
          </w:tcPr>
          <w:p w14:paraId="528DDBD9" w14:textId="77777777" w:rsidR="00553B40" w:rsidRPr="00A40C73" w:rsidRDefault="00553B40" w:rsidP="00AE63F8">
            <w:pPr>
              <w:keepNext/>
              <w:spacing w:before="0" w:after="0"/>
            </w:pPr>
            <w:r w:rsidRPr="00A40C73">
              <w:t> </w:t>
            </w:r>
          </w:p>
        </w:tc>
        <w:tc>
          <w:tcPr>
            <w:tcW w:w="3557" w:type="pct"/>
            <w:vAlign w:val="center"/>
          </w:tcPr>
          <w:p w14:paraId="273802A7" w14:textId="7ACEC084" w:rsidR="00553B40" w:rsidRPr="004A500C" w:rsidRDefault="00553B40" w:rsidP="00AE63F8">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vAlign w:val="center"/>
          </w:tcPr>
          <w:p w14:paraId="2ACA8CF2" w14:textId="77777777" w:rsidR="00553B40" w:rsidRPr="004A500C" w:rsidRDefault="00553B40" w:rsidP="00AE63F8">
            <w:pPr>
              <w:keepNext/>
              <w:spacing w:before="0" w:after="0"/>
              <w:rPr>
                <w:i/>
              </w:rPr>
            </w:pPr>
            <w:r w:rsidRPr="004A500C">
              <w:rPr>
                <w:i/>
              </w:rPr>
              <w:t>10</w:t>
            </w:r>
          </w:p>
        </w:tc>
        <w:tc>
          <w:tcPr>
            <w:tcW w:w="401" w:type="pct"/>
            <w:vAlign w:val="center"/>
          </w:tcPr>
          <w:p w14:paraId="378DF64F" w14:textId="77777777" w:rsidR="00553B40" w:rsidRPr="00A40C73" w:rsidRDefault="00553B40" w:rsidP="00AE63F8">
            <w:pPr>
              <w:keepNext/>
              <w:spacing w:before="0" w:after="0"/>
            </w:pPr>
            <w:r w:rsidRPr="00A40C73">
              <w:t> </w:t>
            </w:r>
          </w:p>
        </w:tc>
      </w:tr>
      <w:tr w:rsidR="00553B40" w:rsidRPr="00A40C73" w14:paraId="6327B4FD" w14:textId="77777777" w:rsidTr="0093088A">
        <w:trPr>
          <w:trHeight w:val="1151"/>
        </w:trPr>
        <w:tc>
          <w:tcPr>
            <w:tcW w:w="642" w:type="pct"/>
            <w:gridSpan w:val="2"/>
            <w:noWrap/>
            <w:vAlign w:val="bottom"/>
          </w:tcPr>
          <w:p w14:paraId="11091B71" w14:textId="77777777" w:rsidR="00553B40" w:rsidRPr="00A40C73" w:rsidRDefault="00553B40" w:rsidP="00AE63F8">
            <w:pPr>
              <w:spacing w:before="0" w:after="0"/>
            </w:pPr>
            <w:r w:rsidRPr="00A40C73">
              <w:t> </w:t>
            </w:r>
          </w:p>
        </w:tc>
        <w:tc>
          <w:tcPr>
            <w:tcW w:w="3557" w:type="pct"/>
            <w:vAlign w:val="center"/>
          </w:tcPr>
          <w:p w14:paraId="256E7B0B" w14:textId="0C5EBC4D" w:rsidR="00553B40" w:rsidRPr="004A500C" w:rsidRDefault="00553B40" w:rsidP="00AE63F8">
            <w:pPr>
              <w:spacing w:before="0" w:after="0"/>
              <w:rPr>
                <w:i/>
              </w:rPr>
            </w:pPr>
            <w:r w:rsidRPr="00D4760B">
              <w:rPr>
                <w:i/>
              </w:rPr>
              <w:t xml:space="preserve">Understanding of, and relevance to, the requirements in particular the adequacy of outputs and </w:t>
            </w:r>
            <w:r w:rsidR="00D4760B" w:rsidRPr="00D4760B">
              <w:rPr>
                <w:i/>
              </w:rPr>
              <w:t>approach proposed.</w:t>
            </w:r>
            <w:r w:rsidR="00D4760B">
              <w:rPr>
                <w:i/>
              </w:rPr>
              <w:t xml:space="preserve"> </w:t>
            </w:r>
          </w:p>
        </w:tc>
        <w:tc>
          <w:tcPr>
            <w:tcW w:w="400" w:type="pct"/>
            <w:vAlign w:val="center"/>
          </w:tcPr>
          <w:p w14:paraId="1A73294B" w14:textId="77777777" w:rsidR="00553B40" w:rsidRPr="004A500C" w:rsidRDefault="00553B40" w:rsidP="00AE63F8">
            <w:pPr>
              <w:spacing w:before="0" w:after="0"/>
              <w:rPr>
                <w:i/>
              </w:rPr>
            </w:pPr>
            <w:r w:rsidRPr="004A500C">
              <w:rPr>
                <w:i/>
              </w:rPr>
              <w:t>10</w:t>
            </w:r>
          </w:p>
        </w:tc>
        <w:tc>
          <w:tcPr>
            <w:tcW w:w="401" w:type="pct"/>
            <w:vAlign w:val="center"/>
          </w:tcPr>
          <w:p w14:paraId="4F03E2FC" w14:textId="77777777" w:rsidR="00553B40" w:rsidRPr="00A40C73" w:rsidRDefault="00553B40" w:rsidP="00AE63F8">
            <w:pPr>
              <w:spacing w:before="0" w:after="0"/>
            </w:pPr>
            <w:r w:rsidRPr="00A40C73">
              <w:t> </w:t>
            </w:r>
          </w:p>
        </w:tc>
      </w:tr>
      <w:tr w:rsidR="00553B40" w:rsidRPr="00A40C73" w14:paraId="0F4F12A7" w14:textId="77777777" w:rsidTr="0093088A">
        <w:trPr>
          <w:trHeight w:val="510"/>
        </w:trPr>
        <w:tc>
          <w:tcPr>
            <w:tcW w:w="642" w:type="pct"/>
            <w:gridSpan w:val="2"/>
            <w:noWrap/>
            <w:vAlign w:val="bottom"/>
          </w:tcPr>
          <w:p w14:paraId="055726C7" w14:textId="77777777" w:rsidR="00553B40" w:rsidRPr="00A40C73" w:rsidRDefault="00553B40" w:rsidP="00AE63F8">
            <w:pPr>
              <w:spacing w:before="0" w:after="0"/>
            </w:pPr>
            <w:r w:rsidRPr="00A40C73">
              <w:t> </w:t>
            </w:r>
          </w:p>
        </w:tc>
        <w:tc>
          <w:tcPr>
            <w:tcW w:w="3557" w:type="pct"/>
            <w:vAlign w:val="center"/>
          </w:tcPr>
          <w:p w14:paraId="7B77641A" w14:textId="35905667" w:rsidR="00553B40" w:rsidRPr="004A500C" w:rsidRDefault="00553B40" w:rsidP="00AE63F8">
            <w:pPr>
              <w:spacing w:before="0" w:after="0"/>
              <w:rPr>
                <w:i/>
              </w:rPr>
            </w:pPr>
            <w:r w:rsidRPr="004A500C">
              <w:rPr>
                <w:i/>
              </w:rPr>
              <w:t>Soundness and logicality of methods</w:t>
            </w:r>
          </w:p>
        </w:tc>
        <w:tc>
          <w:tcPr>
            <w:tcW w:w="400" w:type="pct"/>
            <w:vAlign w:val="center"/>
          </w:tcPr>
          <w:p w14:paraId="2E48220C" w14:textId="657927F1" w:rsidR="00553B40" w:rsidRPr="004A500C" w:rsidRDefault="00B50A7D" w:rsidP="00AE63F8">
            <w:pPr>
              <w:spacing w:before="0" w:after="0"/>
              <w:rPr>
                <w:i/>
              </w:rPr>
            </w:pPr>
            <w:r>
              <w:rPr>
                <w:i/>
              </w:rPr>
              <w:t>5</w:t>
            </w:r>
          </w:p>
        </w:tc>
        <w:tc>
          <w:tcPr>
            <w:tcW w:w="401" w:type="pct"/>
            <w:vAlign w:val="center"/>
          </w:tcPr>
          <w:p w14:paraId="204EEFB7" w14:textId="77777777" w:rsidR="00553B40" w:rsidRPr="00A40C73" w:rsidRDefault="00553B40" w:rsidP="00AE63F8">
            <w:pPr>
              <w:spacing w:before="0" w:after="0"/>
            </w:pPr>
            <w:r w:rsidRPr="00A40C73">
              <w:t> </w:t>
            </w:r>
          </w:p>
        </w:tc>
      </w:tr>
      <w:tr w:rsidR="00553B40" w:rsidRPr="00A40C73" w14:paraId="7C5D5B64" w14:textId="77777777" w:rsidTr="0093088A">
        <w:trPr>
          <w:trHeight w:val="510"/>
        </w:trPr>
        <w:tc>
          <w:tcPr>
            <w:tcW w:w="642" w:type="pct"/>
            <w:gridSpan w:val="2"/>
            <w:noWrap/>
            <w:vAlign w:val="bottom"/>
          </w:tcPr>
          <w:p w14:paraId="678B5BF8" w14:textId="77777777" w:rsidR="00553B40" w:rsidRPr="00A40C73" w:rsidRDefault="00553B40" w:rsidP="00AE63F8">
            <w:pPr>
              <w:spacing w:before="0" w:after="0"/>
            </w:pPr>
            <w:r w:rsidRPr="00A40C73">
              <w:t> </w:t>
            </w:r>
          </w:p>
        </w:tc>
        <w:tc>
          <w:tcPr>
            <w:tcW w:w="3557" w:type="pct"/>
            <w:vAlign w:val="center"/>
          </w:tcPr>
          <w:p w14:paraId="685427FC" w14:textId="322AF0DC" w:rsidR="00553B40" w:rsidRPr="004A500C" w:rsidRDefault="00553B40" w:rsidP="00AE63F8">
            <w:pPr>
              <w:spacing w:before="0" w:after="0"/>
              <w:rPr>
                <w:i/>
              </w:rPr>
            </w:pPr>
            <w:r w:rsidRPr="004A500C">
              <w:rPr>
                <w:i/>
              </w:rPr>
              <w:t xml:space="preserve">Realism and measurability of </w:t>
            </w:r>
            <w:r>
              <w:rPr>
                <w:i/>
              </w:rPr>
              <w:t>outputs</w:t>
            </w:r>
          </w:p>
        </w:tc>
        <w:tc>
          <w:tcPr>
            <w:tcW w:w="400" w:type="pct"/>
            <w:vAlign w:val="center"/>
          </w:tcPr>
          <w:p w14:paraId="7F8EE827" w14:textId="77777777" w:rsidR="00553B40" w:rsidRPr="004A500C" w:rsidRDefault="00553B40" w:rsidP="00AE63F8">
            <w:pPr>
              <w:spacing w:before="0" w:after="0"/>
              <w:rPr>
                <w:i/>
              </w:rPr>
            </w:pPr>
            <w:r>
              <w:rPr>
                <w:i/>
              </w:rPr>
              <w:t>5</w:t>
            </w:r>
          </w:p>
        </w:tc>
        <w:tc>
          <w:tcPr>
            <w:tcW w:w="401" w:type="pct"/>
            <w:vAlign w:val="center"/>
          </w:tcPr>
          <w:p w14:paraId="286D18CE" w14:textId="77777777" w:rsidR="00553B40" w:rsidRPr="00A40C73" w:rsidRDefault="00553B40" w:rsidP="00AE63F8">
            <w:pPr>
              <w:spacing w:before="0" w:after="0"/>
            </w:pPr>
            <w:r w:rsidRPr="00A40C73">
              <w:t> </w:t>
            </w:r>
          </w:p>
        </w:tc>
      </w:tr>
      <w:tr w:rsidR="00553B40" w:rsidRPr="00A40C73" w14:paraId="5658B824" w14:textId="77777777" w:rsidTr="0093088A">
        <w:trPr>
          <w:trHeight w:val="765"/>
        </w:trPr>
        <w:tc>
          <w:tcPr>
            <w:tcW w:w="642" w:type="pct"/>
            <w:gridSpan w:val="2"/>
            <w:noWrap/>
            <w:vAlign w:val="bottom"/>
          </w:tcPr>
          <w:p w14:paraId="24881340" w14:textId="77777777" w:rsidR="00553B40" w:rsidRPr="00A40C73" w:rsidRDefault="00553B40" w:rsidP="00AE63F8">
            <w:pPr>
              <w:spacing w:before="0" w:after="0"/>
            </w:pPr>
          </w:p>
        </w:tc>
        <w:tc>
          <w:tcPr>
            <w:tcW w:w="3557" w:type="pct"/>
            <w:vAlign w:val="center"/>
          </w:tcPr>
          <w:p w14:paraId="135744E9" w14:textId="5616EFB6" w:rsidR="00553B40" w:rsidRPr="004A500C" w:rsidRDefault="00553B40" w:rsidP="00AE63F8">
            <w:pPr>
              <w:spacing w:before="0" w:after="0"/>
              <w:rPr>
                <w:i/>
              </w:rPr>
            </w:pPr>
            <w:r>
              <w:rPr>
                <w:i/>
              </w:rPr>
              <w:t xml:space="preserve">Evidence provided of how accessibility standards will be met  </w:t>
            </w:r>
          </w:p>
        </w:tc>
        <w:tc>
          <w:tcPr>
            <w:tcW w:w="400" w:type="pct"/>
            <w:vAlign w:val="center"/>
          </w:tcPr>
          <w:p w14:paraId="15FB5D23" w14:textId="77777777" w:rsidR="00553B40" w:rsidDel="001D0A5B" w:rsidRDefault="00553B40" w:rsidP="00AE63F8">
            <w:pPr>
              <w:spacing w:before="0" w:after="0"/>
              <w:rPr>
                <w:i/>
              </w:rPr>
            </w:pPr>
            <w:r>
              <w:rPr>
                <w:i/>
              </w:rPr>
              <w:t>5</w:t>
            </w:r>
          </w:p>
        </w:tc>
        <w:tc>
          <w:tcPr>
            <w:tcW w:w="401" w:type="pct"/>
            <w:vAlign w:val="center"/>
          </w:tcPr>
          <w:p w14:paraId="6730CDEC" w14:textId="77777777" w:rsidR="00553B40" w:rsidRPr="00A40C73" w:rsidRDefault="00553B40" w:rsidP="00AE63F8">
            <w:pPr>
              <w:spacing w:before="0" w:after="0"/>
            </w:pPr>
          </w:p>
        </w:tc>
      </w:tr>
      <w:tr w:rsidR="00553B40" w:rsidRPr="00A40C73" w14:paraId="5665C6A5" w14:textId="77777777" w:rsidTr="0093088A">
        <w:trPr>
          <w:trHeight w:val="765"/>
        </w:trPr>
        <w:tc>
          <w:tcPr>
            <w:tcW w:w="642" w:type="pct"/>
            <w:gridSpan w:val="2"/>
            <w:noWrap/>
            <w:vAlign w:val="bottom"/>
          </w:tcPr>
          <w:p w14:paraId="249D1C04" w14:textId="77777777" w:rsidR="00553B40" w:rsidRPr="00A40C73" w:rsidRDefault="00553B40" w:rsidP="00AE63F8">
            <w:pPr>
              <w:spacing w:before="0" w:after="0"/>
            </w:pPr>
            <w:r w:rsidRPr="00A40C73">
              <w:t> </w:t>
            </w:r>
          </w:p>
        </w:tc>
        <w:tc>
          <w:tcPr>
            <w:tcW w:w="3557" w:type="pct"/>
            <w:vAlign w:val="center"/>
          </w:tcPr>
          <w:p w14:paraId="3A487E40" w14:textId="5E8CB7FD" w:rsidR="00553B40" w:rsidRPr="004A500C" w:rsidRDefault="00553B40" w:rsidP="00AE63F8">
            <w:pPr>
              <w:spacing w:before="0" w:after="0"/>
              <w:rPr>
                <w:i/>
              </w:rPr>
            </w:pPr>
            <w:r w:rsidRPr="004A500C">
              <w:rPr>
                <w:i/>
              </w:rPr>
              <w:t>Identification and proposed solutions to potential risks</w:t>
            </w:r>
            <w:r>
              <w:rPr>
                <w:i/>
              </w:rPr>
              <w:t>/issues</w:t>
            </w:r>
          </w:p>
        </w:tc>
        <w:tc>
          <w:tcPr>
            <w:tcW w:w="400" w:type="pct"/>
            <w:vAlign w:val="center"/>
          </w:tcPr>
          <w:p w14:paraId="0A202AF4" w14:textId="77777777" w:rsidR="00553B40" w:rsidRPr="004A500C" w:rsidRDefault="00553B40" w:rsidP="00AE63F8">
            <w:pPr>
              <w:spacing w:before="0" w:after="0"/>
              <w:rPr>
                <w:i/>
              </w:rPr>
            </w:pPr>
            <w:r>
              <w:rPr>
                <w:i/>
              </w:rPr>
              <w:t>5</w:t>
            </w:r>
          </w:p>
        </w:tc>
        <w:tc>
          <w:tcPr>
            <w:tcW w:w="401" w:type="pct"/>
            <w:vAlign w:val="center"/>
          </w:tcPr>
          <w:p w14:paraId="0F1C93FB" w14:textId="77777777" w:rsidR="00553B40" w:rsidRPr="00A40C73" w:rsidRDefault="00553B40" w:rsidP="00AE63F8">
            <w:pPr>
              <w:spacing w:before="0" w:after="0"/>
            </w:pPr>
            <w:r w:rsidRPr="00A40C73">
              <w:t> </w:t>
            </w:r>
          </w:p>
        </w:tc>
      </w:tr>
      <w:tr w:rsidR="00553B40" w:rsidRPr="00A40C73" w14:paraId="7FFE66A3" w14:textId="77777777" w:rsidTr="0093088A">
        <w:trPr>
          <w:trHeight w:val="510"/>
        </w:trPr>
        <w:tc>
          <w:tcPr>
            <w:tcW w:w="642" w:type="pct"/>
            <w:gridSpan w:val="2"/>
            <w:noWrap/>
            <w:vAlign w:val="bottom"/>
          </w:tcPr>
          <w:p w14:paraId="19828634" w14:textId="77777777" w:rsidR="00553B40" w:rsidRPr="00A40C73" w:rsidRDefault="00553B40" w:rsidP="00AE63F8">
            <w:pPr>
              <w:spacing w:before="0" w:after="0"/>
            </w:pPr>
            <w:r w:rsidRPr="00A40C73">
              <w:t> </w:t>
            </w:r>
          </w:p>
        </w:tc>
        <w:tc>
          <w:tcPr>
            <w:tcW w:w="3557" w:type="pct"/>
            <w:vAlign w:val="center"/>
          </w:tcPr>
          <w:p w14:paraId="3F633FB3" w14:textId="073762C8" w:rsidR="00553B40" w:rsidRPr="004A500C" w:rsidRDefault="00553B40" w:rsidP="00AE63F8">
            <w:pPr>
              <w:spacing w:before="0" w:after="0"/>
              <w:rPr>
                <w:i/>
              </w:rPr>
            </w:pPr>
            <w:r w:rsidRPr="004A500C">
              <w:rPr>
                <w:i/>
              </w:rPr>
              <w:t>Serious weaknesses which threaten success</w:t>
            </w:r>
          </w:p>
        </w:tc>
        <w:tc>
          <w:tcPr>
            <w:tcW w:w="400" w:type="pct"/>
            <w:vAlign w:val="center"/>
          </w:tcPr>
          <w:p w14:paraId="5D8F8274" w14:textId="77777777" w:rsidR="00553B40" w:rsidRDefault="00553B40" w:rsidP="00AE63F8">
            <w:pPr>
              <w:spacing w:before="0" w:after="0"/>
              <w:rPr>
                <w:i/>
              </w:rPr>
            </w:pPr>
            <w:r>
              <w:rPr>
                <w:i/>
              </w:rPr>
              <w:t>5</w:t>
            </w:r>
          </w:p>
          <w:p w14:paraId="658C8078" w14:textId="77777777" w:rsidR="00553B40" w:rsidRPr="004A500C" w:rsidRDefault="00553B40" w:rsidP="00AE63F8">
            <w:pPr>
              <w:spacing w:before="0" w:after="0"/>
              <w:rPr>
                <w:i/>
              </w:rPr>
            </w:pPr>
          </w:p>
        </w:tc>
        <w:tc>
          <w:tcPr>
            <w:tcW w:w="401" w:type="pct"/>
            <w:vAlign w:val="center"/>
          </w:tcPr>
          <w:p w14:paraId="5A295DC0" w14:textId="77777777" w:rsidR="00553B40" w:rsidRPr="00A40C73" w:rsidRDefault="00553B40" w:rsidP="00AE63F8">
            <w:pPr>
              <w:spacing w:before="0" w:after="0"/>
            </w:pPr>
            <w:r w:rsidRPr="00A40C73">
              <w:t> </w:t>
            </w:r>
          </w:p>
        </w:tc>
      </w:tr>
      <w:tr w:rsidR="00553B40" w:rsidRPr="00A40C73" w14:paraId="43F6A0F9" w14:textId="77777777" w:rsidTr="0093088A">
        <w:trPr>
          <w:trHeight w:val="270"/>
        </w:trPr>
        <w:tc>
          <w:tcPr>
            <w:tcW w:w="642" w:type="pct"/>
            <w:gridSpan w:val="2"/>
            <w:noWrap/>
            <w:vAlign w:val="bottom"/>
          </w:tcPr>
          <w:p w14:paraId="5DB47DE3" w14:textId="77777777" w:rsidR="00553B40" w:rsidRPr="00A40C73" w:rsidRDefault="00553B40" w:rsidP="00AE63F8">
            <w:pPr>
              <w:spacing w:before="0" w:after="0"/>
            </w:pPr>
            <w:r w:rsidRPr="00A40C73">
              <w:t> </w:t>
            </w:r>
          </w:p>
        </w:tc>
        <w:tc>
          <w:tcPr>
            <w:tcW w:w="3557" w:type="pct"/>
            <w:vAlign w:val="center"/>
          </w:tcPr>
          <w:p w14:paraId="704E6546" w14:textId="3707247F" w:rsidR="00553B40" w:rsidRPr="004A500C" w:rsidRDefault="00553B40" w:rsidP="00AE63F8">
            <w:pPr>
              <w:spacing w:before="0" w:after="0"/>
              <w:rPr>
                <w:i/>
              </w:rPr>
            </w:pPr>
            <w:r w:rsidRPr="004A500C">
              <w:rPr>
                <w:i/>
              </w:rPr>
              <w:t>Probability of success</w:t>
            </w:r>
          </w:p>
        </w:tc>
        <w:tc>
          <w:tcPr>
            <w:tcW w:w="400" w:type="pct"/>
            <w:vAlign w:val="center"/>
          </w:tcPr>
          <w:p w14:paraId="0A901948" w14:textId="77777777" w:rsidR="00553B40" w:rsidRPr="004A500C" w:rsidRDefault="00553B40" w:rsidP="00AE63F8">
            <w:pPr>
              <w:spacing w:before="0" w:after="0"/>
              <w:rPr>
                <w:i/>
              </w:rPr>
            </w:pPr>
            <w:r>
              <w:rPr>
                <w:i/>
              </w:rPr>
              <w:t>5</w:t>
            </w:r>
          </w:p>
        </w:tc>
        <w:tc>
          <w:tcPr>
            <w:tcW w:w="401" w:type="pct"/>
            <w:vAlign w:val="center"/>
          </w:tcPr>
          <w:p w14:paraId="55269388" w14:textId="77777777" w:rsidR="00553B40" w:rsidRPr="00A40C73" w:rsidRDefault="00553B40" w:rsidP="00AE63F8">
            <w:pPr>
              <w:spacing w:before="0" w:after="0"/>
            </w:pPr>
            <w:r w:rsidRPr="00A40C73">
              <w:t> </w:t>
            </w:r>
          </w:p>
        </w:tc>
      </w:tr>
      <w:tr w:rsidR="00553B40" w:rsidRPr="00A40C73" w14:paraId="5EDDFBEB" w14:textId="77777777" w:rsidTr="0093088A">
        <w:trPr>
          <w:trHeight w:val="270"/>
        </w:trPr>
        <w:tc>
          <w:tcPr>
            <w:tcW w:w="642" w:type="pct"/>
            <w:gridSpan w:val="2"/>
            <w:shd w:val="clear" w:color="auto" w:fill="D9D9D9" w:themeFill="background1" w:themeFillShade="D9"/>
            <w:noWrap/>
            <w:vAlign w:val="bottom"/>
          </w:tcPr>
          <w:p w14:paraId="678A3EC1" w14:textId="77777777" w:rsidR="00553B40" w:rsidRPr="00A40C73" w:rsidRDefault="00553B40" w:rsidP="00AE63F8">
            <w:pPr>
              <w:spacing w:before="0" w:after="0"/>
            </w:pPr>
            <w:r w:rsidRPr="00A40C73">
              <w:t> </w:t>
            </w:r>
          </w:p>
        </w:tc>
        <w:tc>
          <w:tcPr>
            <w:tcW w:w="3557" w:type="pct"/>
            <w:shd w:val="clear" w:color="auto" w:fill="D9D9D9" w:themeFill="background1" w:themeFillShade="D9"/>
            <w:vAlign w:val="center"/>
          </w:tcPr>
          <w:p w14:paraId="3D966B33" w14:textId="77777777" w:rsidR="00553B40" w:rsidRPr="00A40C73" w:rsidRDefault="00553B40" w:rsidP="00AE63F8">
            <w:pPr>
              <w:spacing w:before="0" w:after="0"/>
            </w:pPr>
            <w:r w:rsidRPr="00A40C73">
              <w:t>Sub Total</w:t>
            </w:r>
          </w:p>
        </w:tc>
        <w:tc>
          <w:tcPr>
            <w:tcW w:w="400" w:type="pct"/>
            <w:shd w:val="clear" w:color="auto" w:fill="D9D9D9" w:themeFill="background1" w:themeFillShade="D9"/>
            <w:vAlign w:val="center"/>
          </w:tcPr>
          <w:p w14:paraId="4E9B4B62" w14:textId="77777777" w:rsidR="00553B40" w:rsidRPr="004A500C" w:rsidRDefault="00553B40" w:rsidP="00AE63F8">
            <w:pPr>
              <w:spacing w:before="0" w:after="0"/>
              <w:rPr>
                <w:i/>
              </w:rPr>
            </w:pPr>
            <w:r>
              <w:rPr>
                <w:i/>
              </w:rPr>
              <w:t>50</w:t>
            </w:r>
          </w:p>
        </w:tc>
        <w:tc>
          <w:tcPr>
            <w:tcW w:w="401" w:type="pct"/>
            <w:shd w:val="clear" w:color="auto" w:fill="D9D9D9" w:themeFill="background1" w:themeFillShade="D9"/>
            <w:vAlign w:val="center"/>
          </w:tcPr>
          <w:p w14:paraId="36A7CFDC" w14:textId="77777777" w:rsidR="00553B40" w:rsidRPr="00A40C73" w:rsidRDefault="00553B40" w:rsidP="00AE63F8">
            <w:pPr>
              <w:spacing w:before="0" w:after="0"/>
            </w:pPr>
            <w:r w:rsidRPr="00A40C73">
              <w:t> </w:t>
            </w:r>
          </w:p>
        </w:tc>
      </w:tr>
      <w:tr w:rsidR="00553B40" w:rsidRPr="00A40C73" w14:paraId="43B271E2" w14:textId="77777777" w:rsidTr="00AE63F8">
        <w:trPr>
          <w:trHeight w:val="525"/>
        </w:trPr>
        <w:tc>
          <w:tcPr>
            <w:tcW w:w="5000" w:type="pct"/>
            <w:gridSpan w:val="5"/>
            <w:vAlign w:val="center"/>
          </w:tcPr>
          <w:p w14:paraId="05164DC7" w14:textId="5BAD0B89" w:rsidR="00553B40" w:rsidRPr="00CC4AA1" w:rsidRDefault="00553B40" w:rsidP="00AE63F8">
            <w:pPr>
              <w:spacing w:before="0" w:after="0"/>
              <w:rPr>
                <w:b/>
              </w:rPr>
            </w:pPr>
            <w:r w:rsidRPr="00CC4AA1">
              <w:rPr>
                <w:b/>
              </w:rPr>
              <w:t>2. Details of Contractor (</w:t>
            </w:r>
            <w:r w:rsidR="00C77F6E">
              <w:rPr>
                <w:b/>
              </w:rPr>
              <w:t>3</w:t>
            </w:r>
            <w:r>
              <w:rPr>
                <w:b/>
              </w:rPr>
              <w:t>0</w:t>
            </w:r>
            <w:r w:rsidRPr="00CC4AA1">
              <w:rPr>
                <w:b/>
              </w:rPr>
              <w:t xml:space="preserve">% of the </w:t>
            </w:r>
            <w:r>
              <w:rPr>
                <w:b/>
              </w:rPr>
              <w:t xml:space="preserve">total </w:t>
            </w:r>
            <w:r w:rsidRPr="00CC4AA1">
              <w:rPr>
                <w:b/>
              </w:rPr>
              <w:t>assessment categories)</w:t>
            </w:r>
          </w:p>
        </w:tc>
      </w:tr>
      <w:tr w:rsidR="00553B40" w:rsidRPr="00A40C73" w14:paraId="28E5097A" w14:textId="77777777" w:rsidTr="0093088A">
        <w:trPr>
          <w:trHeight w:val="510"/>
        </w:trPr>
        <w:tc>
          <w:tcPr>
            <w:tcW w:w="642" w:type="pct"/>
            <w:gridSpan w:val="2"/>
            <w:noWrap/>
            <w:vAlign w:val="bottom"/>
          </w:tcPr>
          <w:p w14:paraId="2FC7B37C" w14:textId="77777777" w:rsidR="00553B40" w:rsidRPr="00A40C73" w:rsidRDefault="00553B40" w:rsidP="00AE63F8">
            <w:pPr>
              <w:spacing w:before="0" w:after="0"/>
            </w:pPr>
            <w:r w:rsidRPr="00A40C73">
              <w:t> </w:t>
            </w:r>
          </w:p>
        </w:tc>
        <w:tc>
          <w:tcPr>
            <w:tcW w:w="3557" w:type="pct"/>
            <w:vAlign w:val="center"/>
          </w:tcPr>
          <w:p w14:paraId="1B3D615C" w14:textId="1FCF5921" w:rsidR="00553B40" w:rsidRPr="004A500C" w:rsidRDefault="00553B40" w:rsidP="00AE63F8">
            <w:pPr>
              <w:spacing w:before="0" w:after="0"/>
              <w:rPr>
                <w:i/>
              </w:rPr>
            </w:pPr>
            <w:r w:rsidRPr="004A500C">
              <w:rPr>
                <w:i/>
              </w:rPr>
              <w:t>Expertise, experience, and balance of team</w:t>
            </w:r>
          </w:p>
        </w:tc>
        <w:tc>
          <w:tcPr>
            <w:tcW w:w="400" w:type="pct"/>
            <w:vAlign w:val="center"/>
          </w:tcPr>
          <w:p w14:paraId="1CCCBA93" w14:textId="5C3BEFF1" w:rsidR="00553B40" w:rsidRPr="004A500C" w:rsidRDefault="00B50A7D" w:rsidP="00AE63F8">
            <w:pPr>
              <w:spacing w:before="0" w:after="0"/>
              <w:rPr>
                <w:i/>
              </w:rPr>
            </w:pPr>
            <w:r>
              <w:rPr>
                <w:i/>
              </w:rPr>
              <w:t>1</w:t>
            </w:r>
            <w:r w:rsidR="00C77F6E">
              <w:rPr>
                <w:i/>
              </w:rPr>
              <w:t>5</w:t>
            </w:r>
          </w:p>
        </w:tc>
        <w:tc>
          <w:tcPr>
            <w:tcW w:w="401" w:type="pct"/>
            <w:vAlign w:val="center"/>
          </w:tcPr>
          <w:p w14:paraId="751E5D0F" w14:textId="77777777" w:rsidR="00553B40" w:rsidRPr="00A40C73" w:rsidRDefault="00553B40" w:rsidP="00AE63F8">
            <w:pPr>
              <w:spacing w:before="0" w:after="0"/>
            </w:pPr>
            <w:r w:rsidRPr="00A40C73">
              <w:t> </w:t>
            </w:r>
          </w:p>
        </w:tc>
      </w:tr>
      <w:tr w:rsidR="00553B40" w:rsidRPr="00A40C73" w14:paraId="3A77DDF9" w14:textId="77777777" w:rsidTr="0093088A">
        <w:trPr>
          <w:trHeight w:val="510"/>
        </w:trPr>
        <w:tc>
          <w:tcPr>
            <w:tcW w:w="642" w:type="pct"/>
            <w:gridSpan w:val="2"/>
            <w:noWrap/>
            <w:vAlign w:val="bottom"/>
          </w:tcPr>
          <w:p w14:paraId="75A95F10" w14:textId="77777777" w:rsidR="00553B40" w:rsidRPr="00A40C73" w:rsidRDefault="00553B40" w:rsidP="00AE63F8">
            <w:pPr>
              <w:spacing w:before="0" w:after="0"/>
            </w:pPr>
            <w:r w:rsidRPr="00A40C73">
              <w:t> </w:t>
            </w:r>
          </w:p>
        </w:tc>
        <w:tc>
          <w:tcPr>
            <w:tcW w:w="3557" w:type="pct"/>
            <w:vAlign w:val="center"/>
          </w:tcPr>
          <w:p w14:paraId="7DB0EF88" w14:textId="12A211CA" w:rsidR="00553B40" w:rsidRPr="004A500C" w:rsidRDefault="00553B40" w:rsidP="00AE63F8">
            <w:pPr>
              <w:spacing w:before="0" w:after="0"/>
              <w:rPr>
                <w:i/>
              </w:rPr>
            </w:pPr>
            <w:r w:rsidRPr="004A500C">
              <w:rPr>
                <w:i/>
              </w:rPr>
              <w:t>Risks if important team members drop out</w:t>
            </w:r>
          </w:p>
        </w:tc>
        <w:tc>
          <w:tcPr>
            <w:tcW w:w="400" w:type="pct"/>
            <w:vAlign w:val="center"/>
          </w:tcPr>
          <w:p w14:paraId="07E22507" w14:textId="26F83C81" w:rsidR="00553B40" w:rsidRPr="004A500C" w:rsidRDefault="00C77F6E" w:rsidP="00AE63F8">
            <w:pPr>
              <w:spacing w:before="0" w:after="0"/>
              <w:rPr>
                <w:i/>
              </w:rPr>
            </w:pPr>
            <w:r>
              <w:rPr>
                <w:i/>
              </w:rPr>
              <w:t>10</w:t>
            </w:r>
          </w:p>
        </w:tc>
        <w:tc>
          <w:tcPr>
            <w:tcW w:w="401" w:type="pct"/>
            <w:vAlign w:val="center"/>
          </w:tcPr>
          <w:p w14:paraId="09B33152" w14:textId="77777777" w:rsidR="00553B40" w:rsidRPr="00A40C73" w:rsidRDefault="00553B40" w:rsidP="00AE63F8">
            <w:pPr>
              <w:spacing w:before="0" w:after="0"/>
            </w:pPr>
            <w:r w:rsidRPr="00A40C73">
              <w:t> </w:t>
            </w:r>
          </w:p>
        </w:tc>
      </w:tr>
      <w:tr w:rsidR="00553B40" w:rsidRPr="00A40C73" w14:paraId="1612E25B" w14:textId="77777777" w:rsidTr="0093088A">
        <w:trPr>
          <w:trHeight w:val="525"/>
        </w:trPr>
        <w:tc>
          <w:tcPr>
            <w:tcW w:w="642" w:type="pct"/>
            <w:gridSpan w:val="2"/>
            <w:noWrap/>
            <w:vAlign w:val="bottom"/>
          </w:tcPr>
          <w:p w14:paraId="238B625D" w14:textId="77777777" w:rsidR="00553B40" w:rsidRPr="00A40C73" w:rsidRDefault="00553B40" w:rsidP="00AE63F8">
            <w:pPr>
              <w:spacing w:before="0" w:after="0"/>
            </w:pPr>
            <w:r w:rsidRPr="00A40C73">
              <w:t> </w:t>
            </w:r>
          </w:p>
        </w:tc>
        <w:tc>
          <w:tcPr>
            <w:tcW w:w="3557" w:type="pct"/>
            <w:vAlign w:val="center"/>
          </w:tcPr>
          <w:p w14:paraId="35495983" w14:textId="0C29E93D" w:rsidR="00553B40" w:rsidRPr="004A500C" w:rsidRDefault="00553B40" w:rsidP="00AE63F8">
            <w:pPr>
              <w:spacing w:before="0" w:after="0"/>
              <w:rPr>
                <w:i/>
              </w:rPr>
            </w:pPr>
            <w:r w:rsidRPr="004A500C">
              <w:rPr>
                <w:i/>
              </w:rPr>
              <w:t>Adequacy of subcontractors if any</w:t>
            </w:r>
          </w:p>
        </w:tc>
        <w:tc>
          <w:tcPr>
            <w:tcW w:w="400" w:type="pct"/>
            <w:vAlign w:val="center"/>
          </w:tcPr>
          <w:p w14:paraId="59FBB441" w14:textId="4335FD64" w:rsidR="00553B40" w:rsidRPr="004A500C" w:rsidRDefault="00B50A7D" w:rsidP="00AE63F8">
            <w:pPr>
              <w:spacing w:before="0" w:after="0"/>
              <w:rPr>
                <w:i/>
              </w:rPr>
            </w:pPr>
            <w:r>
              <w:rPr>
                <w:i/>
              </w:rPr>
              <w:t>5</w:t>
            </w:r>
          </w:p>
        </w:tc>
        <w:tc>
          <w:tcPr>
            <w:tcW w:w="401" w:type="pct"/>
            <w:vAlign w:val="center"/>
          </w:tcPr>
          <w:p w14:paraId="283F0E43" w14:textId="77777777" w:rsidR="00553B40" w:rsidRPr="00A40C73" w:rsidRDefault="00553B40" w:rsidP="00AE63F8">
            <w:pPr>
              <w:spacing w:before="0" w:after="0"/>
            </w:pPr>
            <w:r w:rsidRPr="00A40C73">
              <w:t> </w:t>
            </w:r>
          </w:p>
        </w:tc>
      </w:tr>
      <w:tr w:rsidR="00553B40" w:rsidRPr="00A40C73" w14:paraId="752AA73B" w14:textId="77777777" w:rsidTr="0093088A">
        <w:trPr>
          <w:trHeight w:val="270"/>
        </w:trPr>
        <w:tc>
          <w:tcPr>
            <w:tcW w:w="642" w:type="pct"/>
            <w:gridSpan w:val="2"/>
            <w:shd w:val="clear" w:color="auto" w:fill="D9D9D9" w:themeFill="background1" w:themeFillShade="D9"/>
            <w:noWrap/>
            <w:vAlign w:val="bottom"/>
          </w:tcPr>
          <w:p w14:paraId="6D827182" w14:textId="77777777" w:rsidR="00553B40" w:rsidRPr="00A40C73" w:rsidRDefault="00553B40" w:rsidP="00AE63F8">
            <w:pPr>
              <w:spacing w:before="0" w:after="0"/>
            </w:pPr>
            <w:r w:rsidRPr="00A40C73">
              <w:t> </w:t>
            </w:r>
          </w:p>
        </w:tc>
        <w:tc>
          <w:tcPr>
            <w:tcW w:w="3557" w:type="pct"/>
            <w:shd w:val="clear" w:color="auto" w:fill="D9D9D9" w:themeFill="background1" w:themeFillShade="D9"/>
            <w:vAlign w:val="center"/>
          </w:tcPr>
          <w:p w14:paraId="404967C3" w14:textId="77777777" w:rsidR="00553B40" w:rsidRPr="004A500C" w:rsidRDefault="00553B40" w:rsidP="00AE63F8">
            <w:pPr>
              <w:spacing w:before="0" w:after="0"/>
              <w:rPr>
                <w:i/>
              </w:rPr>
            </w:pPr>
            <w:r w:rsidRPr="004A500C">
              <w:rPr>
                <w:i/>
              </w:rPr>
              <w:t>Sub Total</w:t>
            </w:r>
          </w:p>
        </w:tc>
        <w:tc>
          <w:tcPr>
            <w:tcW w:w="400" w:type="pct"/>
            <w:shd w:val="clear" w:color="auto" w:fill="D9D9D9" w:themeFill="background1" w:themeFillShade="D9"/>
            <w:vAlign w:val="center"/>
          </w:tcPr>
          <w:p w14:paraId="5B1E6E18" w14:textId="1032AD94" w:rsidR="00553B40" w:rsidRPr="004A500C" w:rsidRDefault="00C77F6E" w:rsidP="00AE63F8">
            <w:pPr>
              <w:spacing w:before="0" w:after="0"/>
              <w:rPr>
                <w:i/>
              </w:rPr>
            </w:pPr>
            <w:r>
              <w:rPr>
                <w:i/>
              </w:rPr>
              <w:t>3</w:t>
            </w:r>
            <w:r w:rsidR="00553B40">
              <w:rPr>
                <w:i/>
              </w:rPr>
              <w:t>0</w:t>
            </w:r>
          </w:p>
        </w:tc>
        <w:tc>
          <w:tcPr>
            <w:tcW w:w="401" w:type="pct"/>
            <w:shd w:val="clear" w:color="auto" w:fill="D9D9D9" w:themeFill="background1" w:themeFillShade="D9"/>
            <w:vAlign w:val="center"/>
          </w:tcPr>
          <w:p w14:paraId="397268C9" w14:textId="77777777" w:rsidR="00553B40" w:rsidRPr="00A40C73" w:rsidRDefault="00553B40" w:rsidP="00AE63F8">
            <w:pPr>
              <w:spacing w:before="0" w:after="0"/>
            </w:pPr>
            <w:r w:rsidRPr="00A40C73">
              <w:t> </w:t>
            </w:r>
          </w:p>
        </w:tc>
      </w:tr>
      <w:tr w:rsidR="00553B40" w:rsidRPr="00A40C73" w14:paraId="651D3B81" w14:textId="77777777" w:rsidTr="0093088A">
        <w:trPr>
          <w:trHeight w:val="360"/>
        </w:trPr>
        <w:tc>
          <w:tcPr>
            <w:tcW w:w="4199" w:type="pct"/>
            <w:gridSpan w:val="3"/>
            <w:vAlign w:val="center"/>
          </w:tcPr>
          <w:p w14:paraId="4D5BF7CF" w14:textId="0FAB2F63" w:rsidR="00553B40" w:rsidRDefault="00553B40" w:rsidP="00AE63F8">
            <w:pPr>
              <w:spacing w:before="0" w:after="0"/>
              <w:rPr>
                <w:b/>
              </w:rPr>
            </w:pPr>
            <w:r>
              <w:rPr>
                <w:b/>
              </w:rPr>
              <w:t>4</w:t>
            </w:r>
            <w:r w:rsidRPr="00CC4AA1">
              <w:rPr>
                <w:b/>
              </w:rPr>
              <w:t>. Cost (</w:t>
            </w:r>
            <w:r>
              <w:rPr>
                <w:b/>
              </w:rPr>
              <w:t>20</w:t>
            </w:r>
            <w:r w:rsidRPr="00CC4AA1">
              <w:rPr>
                <w:b/>
              </w:rPr>
              <w:t>% of the total assessment categories)</w:t>
            </w:r>
          </w:p>
        </w:tc>
        <w:tc>
          <w:tcPr>
            <w:tcW w:w="400" w:type="pct"/>
            <w:vAlign w:val="center"/>
          </w:tcPr>
          <w:p w14:paraId="5C3E9564" w14:textId="77777777" w:rsidR="00553B40" w:rsidRDefault="00553B40" w:rsidP="00AE63F8">
            <w:pPr>
              <w:spacing w:before="0" w:after="0"/>
              <w:rPr>
                <w:b/>
              </w:rPr>
            </w:pPr>
          </w:p>
        </w:tc>
        <w:tc>
          <w:tcPr>
            <w:tcW w:w="401" w:type="pct"/>
            <w:vAlign w:val="center"/>
          </w:tcPr>
          <w:p w14:paraId="67F60B52" w14:textId="77777777" w:rsidR="00553B40" w:rsidRDefault="00553B40" w:rsidP="00AE63F8">
            <w:pPr>
              <w:spacing w:before="0" w:after="0"/>
              <w:rPr>
                <w:b/>
              </w:rPr>
            </w:pPr>
          </w:p>
        </w:tc>
      </w:tr>
      <w:tr w:rsidR="00553B40" w:rsidRPr="00A40C73" w14:paraId="2DD00512" w14:textId="77777777" w:rsidTr="0093088A">
        <w:trPr>
          <w:trHeight w:val="510"/>
        </w:trPr>
        <w:tc>
          <w:tcPr>
            <w:tcW w:w="642" w:type="pct"/>
            <w:gridSpan w:val="2"/>
            <w:noWrap/>
            <w:vAlign w:val="bottom"/>
          </w:tcPr>
          <w:p w14:paraId="2D80A13A" w14:textId="77777777" w:rsidR="00553B40" w:rsidRPr="00A40C73" w:rsidRDefault="00553B40" w:rsidP="00AE63F8">
            <w:pPr>
              <w:spacing w:before="0" w:after="0"/>
            </w:pPr>
            <w:r w:rsidRPr="00A40C73">
              <w:t> </w:t>
            </w:r>
          </w:p>
        </w:tc>
        <w:tc>
          <w:tcPr>
            <w:tcW w:w="3557" w:type="pct"/>
            <w:vAlign w:val="center"/>
          </w:tcPr>
          <w:p w14:paraId="3AB5EDFC" w14:textId="77777777" w:rsidR="00553B40" w:rsidRPr="004A500C" w:rsidRDefault="00553B40" w:rsidP="00AE63F8">
            <w:pPr>
              <w:spacing w:before="0" w:after="0"/>
              <w:rPr>
                <w:i/>
              </w:rPr>
            </w:pPr>
            <w:r w:rsidRPr="004A500C">
              <w:rPr>
                <w:i/>
              </w:rPr>
              <w:t>T</w:t>
            </w:r>
            <w:r>
              <w:rPr>
                <w:i/>
              </w:rPr>
              <w:t>otal Cost (Including and whole-life cycle or Lifecycle costs)</w:t>
            </w:r>
          </w:p>
        </w:tc>
        <w:tc>
          <w:tcPr>
            <w:tcW w:w="400" w:type="pct"/>
            <w:vAlign w:val="center"/>
          </w:tcPr>
          <w:p w14:paraId="7077B40F" w14:textId="204F36F9" w:rsidR="00553B40" w:rsidRPr="004A500C" w:rsidRDefault="00C77F6E" w:rsidP="00AE63F8">
            <w:pPr>
              <w:spacing w:before="0" w:after="0"/>
              <w:rPr>
                <w:i/>
              </w:rPr>
            </w:pPr>
            <w:r>
              <w:rPr>
                <w:i/>
              </w:rPr>
              <w:t>5</w:t>
            </w:r>
          </w:p>
        </w:tc>
        <w:tc>
          <w:tcPr>
            <w:tcW w:w="401" w:type="pct"/>
            <w:vAlign w:val="center"/>
          </w:tcPr>
          <w:p w14:paraId="3B43A9A5" w14:textId="77777777" w:rsidR="00553B40" w:rsidRPr="00A40C73" w:rsidRDefault="00553B40" w:rsidP="00AE63F8">
            <w:pPr>
              <w:spacing w:before="0" w:after="0"/>
            </w:pPr>
            <w:r w:rsidRPr="00A40C73">
              <w:t> </w:t>
            </w:r>
          </w:p>
        </w:tc>
      </w:tr>
      <w:tr w:rsidR="00553B40" w:rsidRPr="00A40C73" w14:paraId="430B19D2" w14:textId="77777777" w:rsidTr="0093088A">
        <w:trPr>
          <w:trHeight w:val="765"/>
        </w:trPr>
        <w:tc>
          <w:tcPr>
            <w:tcW w:w="642" w:type="pct"/>
            <w:gridSpan w:val="2"/>
            <w:noWrap/>
            <w:vAlign w:val="bottom"/>
          </w:tcPr>
          <w:p w14:paraId="205F4D1F" w14:textId="77777777" w:rsidR="00553B40" w:rsidRPr="00A40C73" w:rsidRDefault="00553B40" w:rsidP="00AE63F8">
            <w:pPr>
              <w:spacing w:before="0" w:after="0"/>
            </w:pPr>
            <w:r w:rsidRPr="00A40C73">
              <w:lastRenderedPageBreak/>
              <w:t> </w:t>
            </w:r>
          </w:p>
        </w:tc>
        <w:tc>
          <w:tcPr>
            <w:tcW w:w="3557" w:type="pct"/>
            <w:vAlign w:val="center"/>
          </w:tcPr>
          <w:p w14:paraId="031E5FFA" w14:textId="77777777" w:rsidR="00553B40" w:rsidRPr="004A500C" w:rsidRDefault="00553B40" w:rsidP="00AE63F8">
            <w:pPr>
              <w:spacing w:before="0" w:after="0"/>
              <w:rPr>
                <w:i/>
              </w:rPr>
            </w:pPr>
            <w:r>
              <w:rPr>
                <w:i/>
              </w:rPr>
              <w:t>Risk of cost variation (e.g. Indexed or fixed pricing)</w:t>
            </w:r>
          </w:p>
        </w:tc>
        <w:tc>
          <w:tcPr>
            <w:tcW w:w="400" w:type="pct"/>
            <w:vAlign w:val="center"/>
          </w:tcPr>
          <w:p w14:paraId="3F54B8C3" w14:textId="77777777" w:rsidR="00553B40" w:rsidRPr="004A500C" w:rsidRDefault="00553B40" w:rsidP="00AE63F8">
            <w:pPr>
              <w:spacing w:before="0" w:after="0"/>
              <w:rPr>
                <w:i/>
              </w:rPr>
            </w:pPr>
            <w:r>
              <w:rPr>
                <w:i/>
              </w:rPr>
              <w:t>5</w:t>
            </w:r>
          </w:p>
        </w:tc>
        <w:tc>
          <w:tcPr>
            <w:tcW w:w="401" w:type="pct"/>
            <w:vAlign w:val="center"/>
          </w:tcPr>
          <w:p w14:paraId="3040DA7F" w14:textId="77777777" w:rsidR="00553B40" w:rsidRPr="00A40C73" w:rsidRDefault="00553B40" w:rsidP="00AE63F8">
            <w:pPr>
              <w:spacing w:before="0" w:after="0"/>
            </w:pPr>
            <w:r w:rsidRPr="00A40C73">
              <w:t> </w:t>
            </w:r>
          </w:p>
        </w:tc>
      </w:tr>
      <w:tr w:rsidR="00553B40" w:rsidRPr="00A40C73" w14:paraId="2E5D6E3B" w14:textId="77777777" w:rsidTr="0093088A">
        <w:trPr>
          <w:trHeight w:val="510"/>
        </w:trPr>
        <w:tc>
          <w:tcPr>
            <w:tcW w:w="642" w:type="pct"/>
            <w:gridSpan w:val="2"/>
            <w:noWrap/>
            <w:vAlign w:val="bottom"/>
          </w:tcPr>
          <w:p w14:paraId="1BEA6568" w14:textId="77777777" w:rsidR="00553B40" w:rsidRPr="00A40C73" w:rsidRDefault="00553B40" w:rsidP="00AE63F8">
            <w:pPr>
              <w:spacing w:before="0" w:after="0"/>
            </w:pPr>
            <w:r w:rsidRPr="00A40C73">
              <w:t> </w:t>
            </w:r>
          </w:p>
        </w:tc>
        <w:tc>
          <w:tcPr>
            <w:tcW w:w="3557" w:type="pct"/>
            <w:vAlign w:val="center"/>
          </w:tcPr>
          <w:p w14:paraId="0A4111A3" w14:textId="77777777" w:rsidR="00553B40" w:rsidRPr="004A500C" w:rsidRDefault="00553B40" w:rsidP="00AE63F8">
            <w:pPr>
              <w:spacing w:before="0" w:after="0"/>
              <w:rPr>
                <w:i/>
              </w:rPr>
            </w:pPr>
            <w:r>
              <w:rPr>
                <w:i/>
              </w:rPr>
              <w:t>Unit Rates</w:t>
            </w:r>
          </w:p>
        </w:tc>
        <w:tc>
          <w:tcPr>
            <w:tcW w:w="400" w:type="pct"/>
            <w:vAlign w:val="center"/>
          </w:tcPr>
          <w:p w14:paraId="7D4E5F4C" w14:textId="77777777" w:rsidR="00553B40" w:rsidRPr="004A500C" w:rsidRDefault="00553B40" w:rsidP="00AE63F8">
            <w:pPr>
              <w:spacing w:before="0" w:after="0"/>
              <w:rPr>
                <w:i/>
              </w:rPr>
            </w:pPr>
            <w:r>
              <w:rPr>
                <w:i/>
              </w:rPr>
              <w:t>5</w:t>
            </w:r>
          </w:p>
        </w:tc>
        <w:tc>
          <w:tcPr>
            <w:tcW w:w="401" w:type="pct"/>
            <w:vAlign w:val="center"/>
          </w:tcPr>
          <w:p w14:paraId="42AAD295" w14:textId="77777777" w:rsidR="00553B40" w:rsidRPr="00A40C73" w:rsidRDefault="00553B40" w:rsidP="00AE63F8">
            <w:pPr>
              <w:spacing w:before="0" w:after="0"/>
            </w:pPr>
            <w:r w:rsidRPr="00A40C73">
              <w:t> </w:t>
            </w:r>
          </w:p>
        </w:tc>
      </w:tr>
      <w:tr w:rsidR="00553B40" w:rsidRPr="00A40C73" w14:paraId="2CA02BC3" w14:textId="77777777" w:rsidTr="0093088A">
        <w:trPr>
          <w:trHeight w:val="525"/>
        </w:trPr>
        <w:tc>
          <w:tcPr>
            <w:tcW w:w="642" w:type="pct"/>
            <w:gridSpan w:val="2"/>
            <w:noWrap/>
            <w:vAlign w:val="bottom"/>
          </w:tcPr>
          <w:p w14:paraId="515A8794" w14:textId="77777777" w:rsidR="00553B40" w:rsidRPr="00A40C73" w:rsidRDefault="00553B40" w:rsidP="00AE63F8">
            <w:pPr>
              <w:spacing w:before="0" w:after="0"/>
            </w:pPr>
            <w:r w:rsidRPr="00A40C73">
              <w:t> </w:t>
            </w:r>
          </w:p>
        </w:tc>
        <w:tc>
          <w:tcPr>
            <w:tcW w:w="3557" w:type="pct"/>
            <w:vAlign w:val="center"/>
          </w:tcPr>
          <w:p w14:paraId="191010CF" w14:textId="77777777" w:rsidR="00553B40" w:rsidRPr="004A500C" w:rsidRDefault="00553B40" w:rsidP="00AE63F8">
            <w:pPr>
              <w:spacing w:before="0" w:after="0"/>
              <w:rPr>
                <w:i/>
              </w:rPr>
            </w:pPr>
            <w:r>
              <w:rPr>
                <w:i/>
              </w:rPr>
              <w:t>Transparency and correctness of proposal</w:t>
            </w:r>
          </w:p>
        </w:tc>
        <w:tc>
          <w:tcPr>
            <w:tcW w:w="400" w:type="pct"/>
            <w:vAlign w:val="center"/>
          </w:tcPr>
          <w:p w14:paraId="18619916" w14:textId="5875FDE7" w:rsidR="00553B40" w:rsidRPr="004A500C" w:rsidRDefault="00C77F6E" w:rsidP="00AE63F8">
            <w:pPr>
              <w:spacing w:before="0" w:after="0"/>
              <w:rPr>
                <w:i/>
              </w:rPr>
            </w:pPr>
            <w:r>
              <w:rPr>
                <w:i/>
              </w:rPr>
              <w:t>5</w:t>
            </w:r>
          </w:p>
        </w:tc>
        <w:tc>
          <w:tcPr>
            <w:tcW w:w="401" w:type="pct"/>
            <w:vAlign w:val="center"/>
          </w:tcPr>
          <w:p w14:paraId="733AAA32" w14:textId="77777777" w:rsidR="00553B40" w:rsidRPr="00A40C73" w:rsidRDefault="00553B40" w:rsidP="00AE63F8">
            <w:pPr>
              <w:spacing w:before="0" w:after="0"/>
            </w:pPr>
            <w:r w:rsidRPr="00A40C73">
              <w:t> </w:t>
            </w:r>
          </w:p>
        </w:tc>
      </w:tr>
      <w:tr w:rsidR="00553B40" w:rsidRPr="00A40C73" w14:paraId="3506B4C2" w14:textId="77777777" w:rsidTr="0093088A">
        <w:trPr>
          <w:trHeight w:val="270"/>
        </w:trPr>
        <w:tc>
          <w:tcPr>
            <w:tcW w:w="642" w:type="pct"/>
            <w:gridSpan w:val="2"/>
            <w:shd w:val="clear" w:color="auto" w:fill="D9D9D9" w:themeFill="background1" w:themeFillShade="D9"/>
            <w:noWrap/>
            <w:vAlign w:val="bottom"/>
          </w:tcPr>
          <w:p w14:paraId="17BBAB63" w14:textId="77777777" w:rsidR="00553B40" w:rsidRPr="00A40C73" w:rsidRDefault="00553B40" w:rsidP="00AE63F8">
            <w:pPr>
              <w:tabs>
                <w:tab w:val="left" w:pos="5191"/>
              </w:tabs>
              <w:spacing w:before="0" w:after="0"/>
            </w:pPr>
            <w:r w:rsidRPr="00A40C73">
              <w:t> </w:t>
            </w:r>
          </w:p>
        </w:tc>
        <w:tc>
          <w:tcPr>
            <w:tcW w:w="3557" w:type="pct"/>
            <w:shd w:val="clear" w:color="auto" w:fill="D9D9D9" w:themeFill="background1" w:themeFillShade="D9"/>
            <w:vAlign w:val="center"/>
          </w:tcPr>
          <w:p w14:paraId="15AABCC0" w14:textId="77777777" w:rsidR="00553B40" w:rsidRPr="004A500C" w:rsidRDefault="00553B40" w:rsidP="00AE63F8">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5217C5AD" w14:textId="65365945" w:rsidR="00553B40" w:rsidRPr="004A500C" w:rsidRDefault="00C77F6E" w:rsidP="00AE63F8">
            <w:pPr>
              <w:tabs>
                <w:tab w:val="left" w:pos="5191"/>
              </w:tabs>
              <w:spacing w:before="0" w:after="0"/>
              <w:rPr>
                <w:i/>
              </w:rPr>
            </w:pPr>
            <w:r>
              <w:rPr>
                <w:i/>
              </w:rPr>
              <w:t>20</w:t>
            </w:r>
          </w:p>
        </w:tc>
        <w:tc>
          <w:tcPr>
            <w:tcW w:w="401" w:type="pct"/>
            <w:shd w:val="clear" w:color="auto" w:fill="D9D9D9" w:themeFill="background1" w:themeFillShade="D9"/>
            <w:vAlign w:val="center"/>
          </w:tcPr>
          <w:p w14:paraId="750752F7" w14:textId="77777777" w:rsidR="00553B40" w:rsidRPr="00A40C73" w:rsidRDefault="00553B40" w:rsidP="00AE63F8">
            <w:pPr>
              <w:tabs>
                <w:tab w:val="left" w:pos="5191"/>
              </w:tabs>
              <w:spacing w:before="0" w:after="0"/>
            </w:pPr>
            <w:r w:rsidRPr="00A40C73">
              <w:t> </w:t>
            </w:r>
          </w:p>
        </w:tc>
      </w:tr>
      <w:tr w:rsidR="00553B40" w:rsidRPr="00A40C73" w14:paraId="154F3C0B" w14:textId="77777777" w:rsidTr="0093088A">
        <w:trPr>
          <w:trHeight w:val="270"/>
        </w:trPr>
        <w:tc>
          <w:tcPr>
            <w:tcW w:w="4199" w:type="pct"/>
            <w:gridSpan w:val="3"/>
            <w:shd w:val="clear" w:color="auto" w:fill="D9D9D9" w:themeFill="background1" w:themeFillShade="D9"/>
            <w:noWrap/>
            <w:vAlign w:val="center"/>
          </w:tcPr>
          <w:p w14:paraId="5D514706" w14:textId="77777777" w:rsidR="00553B40" w:rsidRPr="004A500C" w:rsidRDefault="00553B40" w:rsidP="00AE63F8">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21E9523" w14:textId="77777777" w:rsidR="00553B40" w:rsidRPr="004A500C" w:rsidRDefault="00553B40" w:rsidP="00AE63F8">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3A4C1F08" w14:textId="77777777" w:rsidR="00553B40" w:rsidRDefault="00553B40" w:rsidP="00AE63F8">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Default="004A500C" w:rsidP="004A500C">
      <w:pPr>
        <w:pStyle w:val="Heading2"/>
      </w:pPr>
      <w:bookmarkStart w:id="92" w:name="_Toc240184179"/>
      <w:bookmarkStart w:id="93" w:name="_Toc304551893"/>
      <w:bookmarkStart w:id="94" w:name="_Toc304552202"/>
      <w:bookmarkStart w:id="95" w:name="_Toc368410342"/>
      <w:bookmarkStart w:id="96" w:name="_Toc213232531"/>
      <w:r w:rsidRPr="00A77B3D">
        <w:t>Payment</w:t>
      </w:r>
      <w:bookmarkEnd w:id="92"/>
      <w:bookmarkEnd w:id="93"/>
      <w:bookmarkEnd w:id="94"/>
      <w:bookmarkEnd w:id="95"/>
      <w:bookmarkEnd w:id="96"/>
    </w:p>
    <w:p w14:paraId="6BF8D5EE" w14:textId="77777777" w:rsidR="00F32947" w:rsidRDefault="00F32947" w:rsidP="00F32947"/>
    <w:p w14:paraId="28ECD3B5" w14:textId="6756CF05"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97" w:name="_Toc205114033"/>
      <w:bookmarkStart w:id="98" w:name="_Toc212344509"/>
      <w:bookmarkStart w:id="99" w:name="_Toc212344691"/>
      <w:r w:rsidR="004A500C" w:rsidRPr="00A40C73">
        <w:t>rd of the JNCC Project Officer.</w:t>
      </w:r>
    </w:p>
    <w:p w14:paraId="20829D99" w14:textId="046EEF67" w:rsidR="004A500C" w:rsidRPr="00A77B3D" w:rsidRDefault="004A500C" w:rsidP="004A500C">
      <w:pPr>
        <w:pStyle w:val="Heading2"/>
      </w:pPr>
      <w:bookmarkStart w:id="100" w:name="_Toc304551894"/>
      <w:bookmarkStart w:id="101" w:name="_Toc304552203"/>
      <w:bookmarkStart w:id="102" w:name="_Toc368410344"/>
      <w:bookmarkStart w:id="103" w:name="_Toc213232532"/>
      <w:r w:rsidRPr="00A77B3D">
        <w:t xml:space="preserve">Additional </w:t>
      </w:r>
      <w:r w:rsidR="006D61EE">
        <w:t>R</w:t>
      </w:r>
      <w:r w:rsidRPr="00A77B3D">
        <w:t>equirements</w:t>
      </w:r>
      <w:bookmarkEnd w:id="97"/>
      <w:bookmarkEnd w:id="98"/>
      <w:bookmarkEnd w:id="99"/>
      <w:bookmarkEnd w:id="100"/>
      <w:bookmarkEnd w:id="101"/>
      <w:bookmarkEnd w:id="102"/>
      <w:bookmarkEnd w:id="103"/>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BAEB11A" w14:textId="0437336F" w:rsidR="5449DF42" w:rsidRDefault="5449DF42" w:rsidP="5449DF42">
      <w:pPr>
        <w:pStyle w:val="Heading2"/>
        <w:numPr>
          <w:ilvl w:val="0"/>
          <w:numId w:val="0"/>
        </w:numPr>
      </w:pPr>
      <w:bookmarkStart w:id="104" w:name="_Toc213232533"/>
      <w:r w:rsidRPr="5449DF42">
        <w:t xml:space="preserve">18. </w:t>
      </w:r>
      <w:r w:rsidR="7BD08E98" w:rsidRPr="5449DF42">
        <w:t xml:space="preserve"> Procurement Timetable (which may be subject to change)</w:t>
      </w:r>
      <w:bookmarkEnd w:id="104"/>
    </w:p>
    <w:tbl>
      <w:tblPr>
        <w:tblW w:w="9009" w:type="dxa"/>
        <w:tblInd w:w="120" w:type="dxa"/>
        <w:tblLayout w:type="fixed"/>
        <w:tblLook w:val="06A0" w:firstRow="1" w:lastRow="0" w:firstColumn="1" w:lastColumn="0" w:noHBand="1" w:noVBand="1"/>
      </w:tblPr>
      <w:tblGrid>
        <w:gridCol w:w="5641"/>
        <w:gridCol w:w="3368"/>
      </w:tblGrid>
      <w:tr w:rsidR="5449DF42" w14:paraId="57504052"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0769DE94" w14:textId="304C9174" w:rsidR="5449DF42" w:rsidRDefault="5449DF42" w:rsidP="5449DF42">
            <w:pPr>
              <w:spacing w:before="80" w:after="60"/>
            </w:pPr>
            <w:r w:rsidRPr="5449DF42">
              <w:rPr>
                <w:rFonts w:eastAsia="Arial"/>
                <w:b/>
                <w:bCs/>
                <w:color w:val="000000" w:themeColor="text1"/>
              </w:rPr>
              <w:t>Activity</w:t>
            </w:r>
          </w:p>
        </w:tc>
        <w:tc>
          <w:tcPr>
            <w:tcW w:w="336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7D473C57" w14:textId="20D462AE" w:rsidR="5449DF42" w:rsidRDefault="5449DF42" w:rsidP="5449DF42">
            <w:pPr>
              <w:spacing w:before="80" w:after="60"/>
            </w:pPr>
            <w:r w:rsidRPr="5449DF42">
              <w:rPr>
                <w:rFonts w:eastAsia="Arial"/>
                <w:b/>
                <w:bCs/>
                <w:color w:val="000000" w:themeColor="text1"/>
              </w:rPr>
              <w:t>Date</w:t>
            </w:r>
          </w:p>
        </w:tc>
      </w:tr>
      <w:tr w:rsidR="5449DF42" w14:paraId="4608D1FE"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030077" w14:textId="4F46DCF9" w:rsidR="5449DF42" w:rsidRPr="00366E61" w:rsidRDefault="5449DF42" w:rsidP="5449DF42">
            <w:pPr>
              <w:spacing w:before="40" w:after="20"/>
              <w:rPr>
                <w:b/>
                <w:bCs/>
              </w:rPr>
            </w:pPr>
            <w:r w:rsidRPr="00366E61">
              <w:rPr>
                <w:rFonts w:eastAsia="Arial"/>
                <w:b/>
                <w:bCs/>
              </w:rPr>
              <w:t xml:space="preserve">Publication of </w:t>
            </w:r>
            <w:r w:rsidR="00366E61" w:rsidRPr="00366E61">
              <w:rPr>
                <w:rFonts w:eastAsia="Arial"/>
                <w:b/>
                <w:bCs/>
              </w:rPr>
              <w:t>Tender Notice</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3F3F62" w14:textId="3539FA44" w:rsidR="5449DF42" w:rsidRDefault="0082454A" w:rsidP="5449DF42">
            <w:pPr>
              <w:spacing w:before="40" w:after="20"/>
              <w:rPr>
                <w:rFonts w:eastAsia="Arial"/>
              </w:rPr>
            </w:pPr>
            <w:r>
              <w:rPr>
                <w:rFonts w:eastAsia="Arial"/>
              </w:rPr>
              <w:t>0</w:t>
            </w:r>
            <w:r w:rsidR="00EE0496">
              <w:rPr>
                <w:rFonts w:eastAsia="Arial"/>
              </w:rPr>
              <w:t>5</w:t>
            </w:r>
            <w:r>
              <w:rPr>
                <w:rFonts w:eastAsia="Arial"/>
              </w:rPr>
              <w:t xml:space="preserve">/11/2025 </w:t>
            </w:r>
          </w:p>
        </w:tc>
      </w:tr>
      <w:tr w:rsidR="5449DF42" w14:paraId="5E558E9E"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FF7164" w14:textId="25F5C9BD" w:rsidR="5449DF42" w:rsidRDefault="5449DF42" w:rsidP="5449DF42">
            <w:pPr>
              <w:spacing w:before="40" w:after="20"/>
            </w:pPr>
            <w:r w:rsidRPr="5449DF42">
              <w:rPr>
                <w:rFonts w:eastAsia="Arial"/>
              </w:rPr>
              <w:t xml:space="preserve">Last date for receipt of clarification questions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D55D62" w14:textId="71680712" w:rsidR="5449DF42" w:rsidRDefault="0052703D" w:rsidP="5449DF42">
            <w:pPr>
              <w:spacing w:before="40" w:after="20"/>
              <w:rPr>
                <w:rFonts w:eastAsia="Arial"/>
              </w:rPr>
            </w:pPr>
            <w:r>
              <w:rPr>
                <w:rFonts w:eastAsia="Arial"/>
              </w:rPr>
              <w:t>2</w:t>
            </w:r>
            <w:r w:rsidR="00EE0496">
              <w:rPr>
                <w:rFonts w:eastAsia="Arial"/>
              </w:rPr>
              <w:t>4</w:t>
            </w:r>
            <w:r>
              <w:rPr>
                <w:rFonts w:eastAsia="Arial"/>
              </w:rPr>
              <w:t>/11/2025</w:t>
            </w:r>
          </w:p>
        </w:tc>
      </w:tr>
      <w:tr w:rsidR="5449DF42" w14:paraId="5C455888"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874CE7" w14:textId="5A4C11E8" w:rsidR="5449DF42" w:rsidRDefault="5449DF42" w:rsidP="5449DF42">
            <w:pPr>
              <w:spacing w:before="40" w:after="20"/>
            </w:pPr>
            <w:r w:rsidRPr="5449DF42">
              <w:rPr>
                <w:rFonts w:eastAsia="Arial"/>
                <w:b/>
                <w:bCs/>
              </w:rPr>
              <w:t>Final submission date for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854FB8" w14:textId="3EBC8E3C" w:rsidR="5449DF42" w:rsidRDefault="00B50A7D" w:rsidP="5449DF42">
            <w:pPr>
              <w:spacing w:before="40" w:after="20"/>
              <w:rPr>
                <w:rFonts w:eastAsia="Arial"/>
                <w:b/>
                <w:bCs/>
              </w:rPr>
            </w:pPr>
            <w:r>
              <w:rPr>
                <w:rFonts w:eastAsia="Arial"/>
                <w:b/>
                <w:bCs/>
              </w:rPr>
              <w:t>01/12/2025</w:t>
            </w:r>
          </w:p>
        </w:tc>
      </w:tr>
      <w:tr w:rsidR="5449DF42" w14:paraId="0AA60212"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17A186" w14:textId="20F4B643" w:rsidR="5449DF42" w:rsidRDefault="5449DF42" w:rsidP="5449DF42">
            <w:pPr>
              <w:spacing w:before="40" w:after="20"/>
            </w:pPr>
            <w:r w:rsidRPr="5449DF42">
              <w:rPr>
                <w:rFonts w:eastAsia="Arial"/>
              </w:rPr>
              <w:t>Evaluation of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7B0281" w14:textId="6B25E333" w:rsidR="5449DF42" w:rsidRDefault="0082454A" w:rsidP="5449DF42">
            <w:pPr>
              <w:spacing w:before="40" w:after="20"/>
              <w:rPr>
                <w:rFonts w:eastAsia="Arial"/>
              </w:rPr>
            </w:pPr>
            <w:r>
              <w:rPr>
                <w:rFonts w:eastAsia="Arial"/>
              </w:rPr>
              <w:t>w/c 01</w:t>
            </w:r>
            <w:r w:rsidR="00B50A7D">
              <w:rPr>
                <w:rFonts w:eastAsia="Arial"/>
              </w:rPr>
              <w:t>/12/2025</w:t>
            </w:r>
          </w:p>
        </w:tc>
      </w:tr>
      <w:tr w:rsidR="5449DF42" w14:paraId="2FDF15F3"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B75D12" w14:textId="6B332370" w:rsidR="5449DF42" w:rsidRDefault="5449DF42" w:rsidP="5449DF42">
            <w:pPr>
              <w:spacing w:before="40" w:after="20"/>
            </w:pPr>
            <w:r w:rsidRPr="5449DF42">
              <w:rPr>
                <w:rFonts w:eastAsia="Arial"/>
              </w:rPr>
              <w:t>Post-tender negotiation/clarification and or presentation if required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CEC2D6" w14:textId="64DCA63A" w:rsidR="5449DF42" w:rsidRDefault="0082454A" w:rsidP="5449DF42">
            <w:pPr>
              <w:spacing w:before="40" w:after="20"/>
              <w:rPr>
                <w:rFonts w:eastAsia="Arial"/>
              </w:rPr>
            </w:pPr>
            <w:r>
              <w:rPr>
                <w:rFonts w:eastAsia="Arial"/>
              </w:rPr>
              <w:t xml:space="preserve">w/e </w:t>
            </w:r>
            <w:r w:rsidR="0052703D">
              <w:rPr>
                <w:rFonts w:eastAsia="Arial"/>
              </w:rPr>
              <w:t>05/12/2025</w:t>
            </w:r>
          </w:p>
        </w:tc>
      </w:tr>
      <w:tr w:rsidR="5449DF42" w14:paraId="5C6B83F2"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07E894" w14:textId="18C0B7FF" w:rsidR="00366E61" w:rsidRPr="0082454A" w:rsidRDefault="5449DF42" w:rsidP="5449DF42">
            <w:pPr>
              <w:spacing w:before="40" w:after="20"/>
              <w:rPr>
                <w:rFonts w:eastAsia="Arial"/>
              </w:rPr>
            </w:pPr>
            <w:r w:rsidRPr="0078169A">
              <w:rPr>
                <w:rFonts w:eastAsia="Arial"/>
              </w:rPr>
              <w:t>Successful/unsuccessful bidders notified</w:t>
            </w:r>
            <w:r w:rsidR="00366E61">
              <w:rPr>
                <w:rFonts w:eastAsia="Arial"/>
              </w:rPr>
              <w:t xml:space="preserve">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B1BB02" w14:textId="163AA690" w:rsidR="5449DF42" w:rsidRDefault="0082454A" w:rsidP="5449DF42">
            <w:pPr>
              <w:spacing w:before="40" w:after="20"/>
              <w:rPr>
                <w:rFonts w:eastAsia="Arial"/>
              </w:rPr>
            </w:pPr>
            <w:r>
              <w:rPr>
                <w:rFonts w:eastAsia="Arial"/>
              </w:rPr>
              <w:t>w/e 12</w:t>
            </w:r>
            <w:r w:rsidR="0052703D">
              <w:rPr>
                <w:rFonts w:eastAsia="Arial"/>
              </w:rPr>
              <w:t>/12/2025</w:t>
            </w:r>
          </w:p>
        </w:tc>
      </w:tr>
      <w:tr w:rsidR="5449DF42" w14:paraId="573E6E49"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F719C4" w14:textId="54CE42CE" w:rsidR="5449DF42" w:rsidRDefault="5449DF42" w:rsidP="5449DF42">
            <w:pPr>
              <w:spacing w:before="40" w:after="20"/>
            </w:pPr>
            <w:r w:rsidRPr="5449DF42">
              <w:rPr>
                <w:rFonts w:eastAsia="Arial"/>
                <w:b/>
                <w:bCs/>
              </w:rPr>
              <w:t>Contract award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360413" w14:textId="50A5BE51" w:rsidR="5449DF42" w:rsidRDefault="0082454A" w:rsidP="5449DF42">
            <w:pPr>
              <w:spacing w:before="40" w:after="20"/>
              <w:rPr>
                <w:rFonts w:eastAsia="Arial"/>
                <w:b/>
                <w:bCs/>
              </w:rPr>
            </w:pPr>
            <w:r>
              <w:rPr>
                <w:rFonts w:eastAsia="Arial"/>
                <w:b/>
                <w:bCs/>
              </w:rPr>
              <w:t>w</w:t>
            </w:r>
            <w:r w:rsidR="0052703D">
              <w:rPr>
                <w:rFonts w:eastAsia="Arial"/>
                <w:b/>
                <w:bCs/>
              </w:rPr>
              <w:t>/</w:t>
            </w:r>
            <w:r>
              <w:rPr>
                <w:rFonts w:eastAsia="Arial"/>
                <w:b/>
                <w:bCs/>
              </w:rPr>
              <w:t>e 12/</w:t>
            </w:r>
            <w:r w:rsidR="0052703D">
              <w:rPr>
                <w:rFonts w:eastAsia="Arial"/>
                <w:b/>
                <w:bCs/>
              </w:rPr>
              <w:t>12/2025</w:t>
            </w:r>
          </w:p>
        </w:tc>
      </w:tr>
      <w:tr w:rsidR="0061062F" w14:paraId="394C7C7B"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69DA64" w14:textId="219C966D" w:rsidR="0061062F" w:rsidRPr="5449DF42" w:rsidRDefault="0061062F" w:rsidP="5449DF42">
            <w:pPr>
              <w:spacing w:before="40" w:after="20"/>
              <w:rPr>
                <w:rFonts w:eastAsia="Arial"/>
                <w:b/>
                <w:bCs/>
              </w:rPr>
            </w:pPr>
            <w:r>
              <w:rPr>
                <w:rFonts w:eastAsia="Arial"/>
                <w:b/>
                <w:bCs/>
              </w:rPr>
              <w:t xml:space="preserve">Contract Details Notice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EC1E1F" w14:textId="2785C3A9" w:rsidR="0061062F" w:rsidRDefault="007A1DAE" w:rsidP="5449DF42">
            <w:pPr>
              <w:spacing w:before="40" w:after="20"/>
              <w:rPr>
                <w:rFonts w:eastAsia="Arial"/>
                <w:b/>
                <w:bCs/>
              </w:rPr>
            </w:pPr>
            <w:r>
              <w:rPr>
                <w:rFonts w:eastAsia="Arial"/>
                <w:b/>
                <w:bCs/>
              </w:rPr>
              <w:t xml:space="preserve">w/c </w:t>
            </w:r>
            <w:r w:rsidR="0082454A">
              <w:rPr>
                <w:rFonts w:eastAsia="Arial"/>
                <w:b/>
                <w:bCs/>
              </w:rPr>
              <w:t>15</w:t>
            </w:r>
            <w:r w:rsidR="0052703D">
              <w:rPr>
                <w:rFonts w:eastAsia="Arial"/>
                <w:b/>
                <w:bCs/>
              </w:rPr>
              <w:t>/12/2025</w:t>
            </w:r>
          </w:p>
        </w:tc>
      </w:tr>
      <w:tr w:rsidR="5449DF42" w14:paraId="7D83E3ED" w14:textId="77777777" w:rsidTr="2DB67BA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62DBF5" w14:textId="76025855" w:rsidR="5449DF42" w:rsidRDefault="5449DF42" w:rsidP="5449DF42">
            <w:pPr>
              <w:spacing w:before="40" w:after="20"/>
            </w:pPr>
            <w:r w:rsidRPr="5449DF42">
              <w:rPr>
                <w:rFonts w:eastAsia="Arial"/>
                <w:b/>
                <w:bCs/>
              </w:rPr>
              <w:t>Start of project</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809C1E" w14:textId="44ADE833" w:rsidR="5449DF42" w:rsidRDefault="0052703D" w:rsidP="5449DF42">
            <w:pPr>
              <w:spacing w:before="40" w:after="20"/>
              <w:rPr>
                <w:rFonts w:eastAsia="Arial"/>
                <w:b/>
                <w:bCs/>
              </w:rPr>
            </w:pPr>
            <w:r>
              <w:rPr>
                <w:rFonts w:eastAsia="Arial"/>
                <w:b/>
                <w:bCs/>
              </w:rPr>
              <w:t>15/12/2025</w:t>
            </w:r>
          </w:p>
        </w:tc>
      </w:tr>
    </w:tbl>
    <w:p w14:paraId="2F3BD09A" w14:textId="35869CE6" w:rsidR="5449DF42" w:rsidRDefault="5449DF42" w:rsidP="5449DF42"/>
    <w:p w14:paraId="538FCD8A" w14:textId="77777777" w:rsidR="004A500C" w:rsidRDefault="004A500C" w:rsidP="00A12981"/>
    <w:sectPr w:rsidR="004A500C" w:rsidSect="002D4BFC">
      <w:headerReference w:type="default" r:id="rId17"/>
      <w:footerReference w:type="even"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C86C9" w14:textId="77777777" w:rsidR="000A763A" w:rsidRDefault="000A763A" w:rsidP="004A500C">
      <w:pPr>
        <w:spacing w:before="0" w:after="0"/>
      </w:pPr>
      <w:r>
        <w:separator/>
      </w:r>
    </w:p>
  </w:endnote>
  <w:endnote w:type="continuationSeparator" w:id="0">
    <w:p w14:paraId="10ECB019" w14:textId="77777777" w:rsidR="000A763A" w:rsidRDefault="000A763A"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C6092" w14:textId="77777777" w:rsidR="000A763A" w:rsidRDefault="000A763A" w:rsidP="004A500C">
      <w:pPr>
        <w:spacing w:before="0" w:after="0"/>
      </w:pPr>
      <w:r>
        <w:separator/>
      </w:r>
    </w:p>
  </w:footnote>
  <w:footnote w:type="continuationSeparator" w:id="0">
    <w:p w14:paraId="10E7A90D" w14:textId="77777777" w:rsidR="000A763A" w:rsidRDefault="000A763A"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AA310" w14:textId="53CE0100" w:rsidR="000F3A21" w:rsidRDefault="00FA66EC">
    <w:pPr>
      <w:pStyle w:val="Header"/>
    </w:pPr>
    <w:r>
      <w:t xml:space="preserve">November 2025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713C3"/>
    <w:multiLevelType w:val="multilevel"/>
    <w:tmpl w:val="C3CC0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46121"/>
    <w:multiLevelType w:val="multilevel"/>
    <w:tmpl w:val="D3560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2D3F43"/>
    <w:multiLevelType w:val="multilevel"/>
    <w:tmpl w:val="6C94D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D3424"/>
    <w:multiLevelType w:val="multilevel"/>
    <w:tmpl w:val="04102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33FF6BC0"/>
    <w:multiLevelType w:val="hybridMultilevel"/>
    <w:tmpl w:val="D3CA8ECC"/>
    <w:lvl w:ilvl="0" w:tplc="6EAE72C8">
      <w:start w:val="1"/>
      <w:numFmt w:val="bullet"/>
      <w:pStyle w:val="ListParagraph"/>
      <w:lvlText w:val=""/>
      <w:lvlJc w:val="left"/>
      <w:pPr>
        <w:ind w:left="720" w:hanging="360"/>
      </w:pPr>
      <w:rPr>
        <w:rFonts w:ascii="Symbol" w:hAnsi="Symbol" w:hint="default"/>
      </w:rPr>
    </w:lvl>
    <w:lvl w:ilvl="1" w:tplc="0809000F">
      <w:start w:val="1"/>
      <w:numFmt w:val="decimal"/>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0245AB"/>
    <w:multiLevelType w:val="multilevel"/>
    <w:tmpl w:val="0DB8A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1878FF"/>
    <w:multiLevelType w:val="multilevel"/>
    <w:tmpl w:val="34421B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6F1173"/>
    <w:multiLevelType w:val="multilevel"/>
    <w:tmpl w:val="53181A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0D18BC"/>
    <w:multiLevelType w:val="multilevel"/>
    <w:tmpl w:val="687CF25E"/>
    <w:lvl w:ilvl="0">
      <w:start w:val="1"/>
      <w:numFmt w:val="decimal"/>
      <w:pStyle w:val="Heading2"/>
      <w:lvlText w:val="%1."/>
      <w:lvlJc w:val="left"/>
      <w:pPr>
        <w:ind w:left="7023" w:hanging="360"/>
      </w:pPr>
      <w:rPr>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990541F"/>
    <w:multiLevelType w:val="multilevel"/>
    <w:tmpl w:val="FEC8C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A6A3C0C"/>
    <w:multiLevelType w:val="multilevel"/>
    <w:tmpl w:val="BF746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CCB5745"/>
    <w:multiLevelType w:val="multilevel"/>
    <w:tmpl w:val="6D640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14415425">
    <w:abstractNumId w:val="5"/>
  </w:num>
  <w:num w:numId="2" w16cid:durableId="2093701335">
    <w:abstractNumId w:val="6"/>
  </w:num>
  <w:num w:numId="3" w16cid:durableId="1512061146">
    <w:abstractNumId w:val="14"/>
  </w:num>
  <w:num w:numId="4" w16cid:durableId="328756828">
    <w:abstractNumId w:val="2"/>
  </w:num>
  <w:num w:numId="5" w16cid:durableId="1781219627">
    <w:abstractNumId w:val="11"/>
  </w:num>
  <w:num w:numId="6" w16cid:durableId="986327658">
    <w:abstractNumId w:val="7"/>
  </w:num>
  <w:num w:numId="7" w16cid:durableId="83458899">
    <w:abstractNumId w:val="0"/>
  </w:num>
  <w:num w:numId="8" w16cid:durableId="712660924">
    <w:abstractNumId w:val="1"/>
  </w:num>
  <w:num w:numId="9" w16cid:durableId="982463302">
    <w:abstractNumId w:val="15"/>
  </w:num>
  <w:num w:numId="10" w16cid:durableId="376318071">
    <w:abstractNumId w:val="8"/>
  </w:num>
  <w:num w:numId="11" w16cid:durableId="1057362453">
    <w:abstractNumId w:val="4"/>
  </w:num>
  <w:num w:numId="12" w16cid:durableId="832796373">
    <w:abstractNumId w:val="13"/>
  </w:num>
  <w:num w:numId="13" w16cid:durableId="817192624">
    <w:abstractNumId w:val="3"/>
  </w:num>
  <w:num w:numId="14" w16cid:durableId="1564177479">
    <w:abstractNumId w:val="9"/>
  </w:num>
  <w:num w:numId="15" w16cid:durableId="2030174515">
    <w:abstractNumId w:val="10"/>
  </w:num>
  <w:num w:numId="16" w16cid:durableId="2036229945">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516C"/>
    <w:rsid w:val="00011743"/>
    <w:rsid w:val="00017BE1"/>
    <w:rsid w:val="00020C99"/>
    <w:rsid w:val="0004301D"/>
    <w:rsid w:val="00043EB0"/>
    <w:rsid w:val="00052C87"/>
    <w:rsid w:val="00062C3B"/>
    <w:rsid w:val="00076901"/>
    <w:rsid w:val="000803AA"/>
    <w:rsid w:val="000847DB"/>
    <w:rsid w:val="00097F15"/>
    <w:rsid w:val="000A4872"/>
    <w:rsid w:val="000A6DF4"/>
    <w:rsid w:val="000A763A"/>
    <w:rsid w:val="000C5D41"/>
    <w:rsid w:val="000D273C"/>
    <w:rsid w:val="000E12A7"/>
    <w:rsid w:val="000F3A21"/>
    <w:rsid w:val="000F4E2E"/>
    <w:rsid w:val="001059A4"/>
    <w:rsid w:val="00114E79"/>
    <w:rsid w:val="0012376A"/>
    <w:rsid w:val="0013212D"/>
    <w:rsid w:val="00132995"/>
    <w:rsid w:val="00132A01"/>
    <w:rsid w:val="0014096B"/>
    <w:rsid w:val="00143888"/>
    <w:rsid w:val="001439FF"/>
    <w:rsid w:val="001475BD"/>
    <w:rsid w:val="00152047"/>
    <w:rsid w:val="0015621F"/>
    <w:rsid w:val="00156650"/>
    <w:rsid w:val="001600FE"/>
    <w:rsid w:val="001718D0"/>
    <w:rsid w:val="001731D6"/>
    <w:rsid w:val="0017320B"/>
    <w:rsid w:val="00182A99"/>
    <w:rsid w:val="00184ADA"/>
    <w:rsid w:val="00186524"/>
    <w:rsid w:val="001A333C"/>
    <w:rsid w:val="001A73C7"/>
    <w:rsid w:val="001A7CB6"/>
    <w:rsid w:val="001B33A1"/>
    <w:rsid w:val="001B4F85"/>
    <w:rsid w:val="001B5751"/>
    <w:rsid w:val="001C4512"/>
    <w:rsid w:val="001D0A5B"/>
    <w:rsid w:val="001D7690"/>
    <w:rsid w:val="001E0906"/>
    <w:rsid w:val="001E194D"/>
    <w:rsid w:val="001E3052"/>
    <w:rsid w:val="0021100B"/>
    <w:rsid w:val="002136A8"/>
    <w:rsid w:val="0022285F"/>
    <w:rsid w:val="002252C9"/>
    <w:rsid w:val="00235260"/>
    <w:rsid w:val="002450D6"/>
    <w:rsid w:val="002540B8"/>
    <w:rsid w:val="00266125"/>
    <w:rsid w:val="00270950"/>
    <w:rsid w:val="00284D24"/>
    <w:rsid w:val="002A6E85"/>
    <w:rsid w:val="002B12E2"/>
    <w:rsid w:val="002B504E"/>
    <w:rsid w:val="002B7D81"/>
    <w:rsid w:val="002D4BFC"/>
    <w:rsid w:val="002D6B27"/>
    <w:rsid w:val="002E6E1D"/>
    <w:rsid w:val="002F282A"/>
    <w:rsid w:val="00300EE7"/>
    <w:rsid w:val="00305484"/>
    <w:rsid w:val="00306E70"/>
    <w:rsid w:val="00324110"/>
    <w:rsid w:val="0033277F"/>
    <w:rsid w:val="00336880"/>
    <w:rsid w:val="003466EE"/>
    <w:rsid w:val="00347EE5"/>
    <w:rsid w:val="003530EB"/>
    <w:rsid w:val="00353C26"/>
    <w:rsid w:val="00355605"/>
    <w:rsid w:val="0036212D"/>
    <w:rsid w:val="00366E61"/>
    <w:rsid w:val="0037432D"/>
    <w:rsid w:val="0037719E"/>
    <w:rsid w:val="0038770A"/>
    <w:rsid w:val="003901FF"/>
    <w:rsid w:val="003904EF"/>
    <w:rsid w:val="003945BB"/>
    <w:rsid w:val="00397B48"/>
    <w:rsid w:val="003A0B41"/>
    <w:rsid w:val="003B00CA"/>
    <w:rsid w:val="003B5C34"/>
    <w:rsid w:val="003C29E7"/>
    <w:rsid w:val="003E73D8"/>
    <w:rsid w:val="003F4701"/>
    <w:rsid w:val="003F5E47"/>
    <w:rsid w:val="00434A8C"/>
    <w:rsid w:val="00444BDA"/>
    <w:rsid w:val="004509E1"/>
    <w:rsid w:val="00451B9E"/>
    <w:rsid w:val="00451BEE"/>
    <w:rsid w:val="0045275B"/>
    <w:rsid w:val="00476FA2"/>
    <w:rsid w:val="00493313"/>
    <w:rsid w:val="00493EB5"/>
    <w:rsid w:val="004A4374"/>
    <w:rsid w:val="004A500C"/>
    <w:rsid w:val="004A5F57"/>
    <w:rsid w:val="004A790E"/>
    <w:rsid w:val="004A7CC5"/>
    <w:rsid w:val="004B2206"/>
    <w:rsid w:val="004B2B44"/>
    <w:rsid w:val="004B7727"/>
    <w:rsid w:val="004C4659"/>
    <w:rsid w:val="004D247B"/>
    <w:rsid w:val="004D7635"/>
    <w:rsid w:val="004E032D"/>
    <w:rsid w:val="004E1FDA"/>
    <w:rsid w:val="004E3340"/>
    <w:rsid w:val="004E362F"/>
    <w:rsid w:val="004E372A"/>
    <w:rsid w:val="004E5297"/>
    <w:rsid w:val="004E7BD8"/>
    <w:rsid w:val="004F6A40"/>
    <w:rsid w:val="005072E9"/>
    <w:rsid w:val="005110C0"/>
    <w:rsid w:val="00512476"/>
    <w:rsid w:val="00515BFE"/>
    <w:rsid w:val="005241B4"/>
    <w:rsid w:val="0052703D"/>
    <w:rsid w:val="00535045"/>
    <w:rsid w:val="0054300F"/>
    <w:rsid w:val="00543D15"/>
    <w:rsid w:val="005455F5"/>
    <w:rsid w:val="00547BBE"/>
    <w:rsid w:val="00552A59"/>
    <w:rsid w:val="00553B40"/>
    <w:rsid w:val="00555900"/>
    <w:rsid w:val="00556DF1"/>
    <w:rsid w:val="00557190"/>
    <w:rsid w:val="00563CDF"/>
    <w:rsid w:val="00565A05"/>
    <w:rsid w:val="0057009D"/>
    <w:rsid w:val="00587D6E"/>
    <w:rsid w:val="005912E2"/>
    <w:rsid w:val="00591F70"/>
    <w:rsid w:val="00594A9A"/>
    <w:rsid w:val="005957ED"/>
    <w:rsid w:val="005A7922"/>
    <w:rsid w:val="005C0572"/>
    <w:rsid w:val="005D506F"/>
    <w:rsid w:val="005D7634"/>
    <w:rsid w:val="005E0879"/>
    <w:rsid w:val="005E4B3E"/>
    <w:rsid w:val="005E4CD1"/>
    <w:rsid w:val="005F5C88"/>
    <w:rsid w:val="00606A50"/>
    <w:rsid w:val="0061062F"/>
    <w:rsid w:val="006211CA"/>
    <w:rsid w:val="0062560E"/>
    <w:rsid w:val="00631706"/>
    <w:rsid w:val="006450BE"/>
    <w:rsid w:val="00645164"/>
    <w:rsid w:val="006456AF"/>
    <w:rsid w:val="00646598"/>
    <w:rsid w:val="0065635C"/>
    <w:rsid w:val="00660A4B"/>
    <w:rsid w:val="006771D8"/>
    <w:rsid w:val="00682DCE"/>
    <w:rsid w:val="00685F65"/>
    <w:rsid w:val="006867BC"/>
    <w:rsid w:val="006A36EA"/>
    <w:rsid w:val="006A412B"/>
    <w:rsid w:val="006B2381"/>
    <w:rsid w:val="006B5DFE"/>
    <w:rsid w:val="006B620D"/>
    <w:rsid w:val="006C0D9E"/>
    <w:rsid w:val="006C326F"/>
    <w:rsid w:val="006D1D64"/>
    <w:rsid w:val="006D4F64"/>
    <w:rsid w:val="006D61EE"/>
    <w:rsid w:val="006E40F1"/>
    <w:rsid w:val="006E6AD9"/>
    <w:rsid w:val="006F3BC2"/>
    <w:rsid w:val="00704819"/>
    <w:rsid w:val="0070504F"/>
    <w:rsid w:val="00705AEC"/>
    <w:rsid w:val="00706A3C"/>
    <w:rsid w:val="00714AE3"/>
    <w:rsid w:val="00724743"/>
    <w:rsid w:val="00725764"/>
    <w:rsid w:val="00731602"/>
    <w:rsid w:val="00744F3A"/>
    <w:rsid w:val="007450CE"/>
    <w:rsid w:val="007536AC"/>
    <w:rsid w:val="007718D4"/>
    <w:rsid w:val="00772286"/>
    <w:rsid w:val="00775022"/>
    <w:rsid w:val="0078117E"/>
    <w:rsid w:val="0078169A"/>
    <w:rsid w:val="0078257F"/>
    <w:rsid w:val="00790981"/>
    <w:rsid w:val="00790C6D"/>
    <w:rsid w:val="0079302B"/>
    <w:rsid w:val="007A1DAE"/>
    <w:rsid w:val="007A6EB4"/>
    <w:rsid w:val="007B194F"/>
    <w:rsid w:val="007B5084"/>
    <w:rsid w:val="007B5CD8"/>
    <w:rsid w:val="007C047B"/>
    <w:rsid w:val="007D6198"/>
    <w:rsid w:val="007E3A79"/>
    <w:rsid w:val="007E3F36"/>
    <w:rsid w:val="00803483"/>
    <w:rsid w:val="00805369"/>
    <w:rsid w:val="00820453"/>
    <w:rsid w:val="00820965"/>
    <w:rsid w:val="00822C8E"/>
    <w:rsid w:val="0082454A"/>
    <w:rsid w:val="0082552B"/>
    <w:rsid w:val="0082564E"/>
    <w:rsid w:val="00841EC5"/>
    <w:rsid w:val="008440C7"/>
    <w:rsid w:val="00854CA9"/>
    <w:rsid w:val="008622D7"/>
    <w:rsid w:val="00863420"/>
    <w:rsid w:val="00866915"/>
    <w:rsid w:val="008701EA"/>
    <w:rsid w:val="00886A1B"/>
    <w:rsid w:val="00890E43"/>
    <w:rsid w:val="008A733B"/>
    <w:rsid w:val="008B5E11"/>
    <w:rsid w:val="008C3F03"/>
    <w:rsid w:val="008C50FE"/>
    <w:rsid w:val="008D0D24"/>
    <w:rsid w:val="008D321D"/>
    <w:rsid w:val="008D3F68"/>
    <w:rsid w:val="008E00A5"/>
    <w:rsid w:val="00900F70"/>
    <w:rsid w:val="00921915"/>
    <w:rsid w:val="00923EC6"/>
    <w:rsid w:val="00923F15"/>
    <w:rsid w:val="009275DF"/>
    <w:rsid w:val="0093088A"/>
    <w:rsid w:val="00936C11"/>
    <w:rsid w:val="00941E11"/>
    <w:rsid w:val="009477D9"/>
    <w:rsid w:val="00955976"/>
    <w:rsid w:val="00977C34"/>
    <w:rsid w:val="009846BE"/>
    <w:rsid w:val="009853C8"/>
    <w:rsid w:val="00995573"/>
    <w:rsid w:val="00997999"/>
    <w:rsid w:val="009A39EE"/>
    <w:rsid w:val="009A405B"/>
    <w:rsid w:val="009A44CF"/>
    <w:rsid w:val="009A47D2"/>
    <w:rsid w:val="009A51C8"/>
    <w:rsid w:val="009C008A"/>
    <w:rsid w:val="009C4FD2"/>
    <w:rsid w:val="009C7DB6"/>
    <w:rsid w:val="009D2E99"/>
    <w:rsid w:val="009D60EE"/>
    <w:rsid w:val="009F18D2"/>
    <w:rsid w:val="009F1DC3"/>
    <w:rsid w:val="009F2C71"/>
    <w:rsid w:val="00A0165A"/>
    <w:rsid w:val="00A12981"/>
    <w:rsid w:val="00A254CD"/>
    <w:rsid w:val="00A25853"/>
    <w:rsid w:val="00A279EC"/>
    <w:rsid w:val="00A31398"/>
    <w:rsid w:val="00A4559B"/>
    <w:rsid w:val="00A45FAF"/>
    <w:rsid w:val="00A6016E"/>
    <w:rsid w:val="00A60978"/>
    <w:rsid w:val="00A62B1D"/>
    <w:rsid w:val="00A73FAC"/>
    <w:rsid w:val="00A80E4B"/>
    <w:rsid w:val="00A8218B"/>
    <w:rsid w:val="00A840A2"/>
    <w:rsid w:val="00A872FE"/>
    <w:rsid w:val="00A87338"/>
    <w:rsid w:val="00A92E05"/>
    <w:rsid w:val="00A94F73"/>
    <w:rsid w:val="00A97B9A"/>
    <w:rsid w:val="00AA4F12"/>
    <w:rsid w:val="00AB0B65"/>
    <w:rsid w:val="00AC70EB"/>
    <w:rsid w:val="00AE0EF1"/>
    <w:rsid w:val="00AE4627"/>
    <w:rsid w:val="00AF2405"/>
    <w:rsid w:val="00AF4457"/>
    <w:rsid w:val="00B036D9"/>
    <w:rsid w:val="00B1018A"/>
    <w:rsid w:val="00B1189F"/>
    <w:rsid w:val="00B11F25"/>
    <w:rsid w:val="00B16D90"/>
    <w:rsid w:val="00B23C57"/>
    <w:rsid w:val="00B2516C"/>
    <w:rsid w:val="00B32D7E"/>
    <w:rsid w:val="00B33EFE"/>
    <w:rsid w:val="00B4279B"/>
    <w:rsid w:val="00B45DDE"/>
    <w:rsid w:val="00B4680F"/>
    <w:rsid w:val="00B50A7D"/>
    <w:rsid w:val="00B55888"/>
    <w:rsid w:val="00B56BA0"/>
    <w:rsid w:val="00B66975"/>
    <w:rsid w:val="00B72601"/>
    <w:rsid w:val="00B8282E"/>
    <w:rsid w:val="00B8445D"/>
    <w:rsid w:val="00B85CDC"/>
    <w:rsid w:val="00B90D18"/>
    <w:rsid w:val="00B94CB6"/>
    <w:rsid w:val="00B964FB"/>
    <w:rsid w:val="00BA3014"/>
    <w:rsid w:val="00BA7A79"/>
    <w:rsid w:val="00BB5D6A"/>
    <w:rsid w:val="00BC22B3"/>
    <w:rsid w:val="00BC4497"/>
    <w:rsid w:val="00BD6138"/>
    <w:rsid w:val="00BE1812"/>
    <w:rsid w:val="00BE4DEC"/>
    <w:rsid w:val="00C078B2"/>
    <w:rsid w:val="00C13907"/>
    <w:rsid w:val="00C4091F"/>
    <w:rsid w:val="00C47932"/>
    <w:rsid w:val="00C553AE"/>
    <w:rsid w:val="00C6217C"/>
    <w:rsid w:val="00C63858"/>
    <w:rsid w:val="00C6495F"/>
    <w:rsid w:val="00C65D23"/>
    <w:rsid w:val="00C76D0D"/>
    <w:rsid w:val="00C77F6E"/>
    <w:rsid w:val="00C8740E"/>
    <w:rsid w:val="00C92A39"/>
    <w:rsid w:val="00C94AF8"/>
    <w:rsid w:val="00CA2C5C"/>
    <w:rsid w:val="00CA701F"/>
    <w:rsid w:val="00CB11B5"/>
    <w:rsid w:val="00CC1F7C"/>
    <w:rsid w:val="00CC2157"/>
    <w:rsid w:val="00CC31C1"/>
    <w:rsid w:val="00CD79E7"/>
    <w:rsid w:val="00CE6BF0"/>
    <w:rsid w:val="00D05E6C"/>
    <w:rsid w:val="00D112F7"/>
    <w:rsid w:val="00D1662B"/>
    <w:rsid w:val="00D16C45"/>
    <w:rsid w:val="00D2018E"/>
    <w:rsid w:val="00D201CF"/>
    <w:rsid w:val="00D214EC"/>
    <w:rsid w:val="00D21696"/>
    <w:rsid w:val="00D21703"/>
    <w:rsid w:val="00D279ED"/>
    <w:rsid w:val="00D361A6"/>
    <w:rsid w:val="00D43F43"/>
    <w:rsid w:val="00D44937"/>
    <w:rsid w:val="00D4760B"/>
    <w:rsid w:val="00D508E4"/>
    <w:rsid w:val="00D51554"/>
    <w:rsid w:val="00D56B3D"/>
    <w:rsid w:val="00D75DCB"/>
    <w:rsid w:val="00D77A1C"/>
    <w:rsid w:val="00D77DC0"/>
    <w:rsid w:val="00D815BB"/>
    <w:rsid w:val="00D94FC2"/>
    <w:rsid w:val="00D95793"/>
    <w:rsid w:val="00DB4218"/>
    <w:rsid w:val="00DB7756"/>
    <w:rsid w:val="00DC2B5E"/>
    <w:rsid w:val="00DE39CB"/>
    <w:rsid w:val="00DF296B"/>
    <w:rsid w:val="00DF4985"/>
    <w:rsid w:val="00E0067A"/>
    <w:rsid w:val="00E02995"/>
    <w:rsid w:val="00E02B1A"/>
    <w:rsid w:val="00E1222D"/>
    <w:rsid w:val="00E16E42"/>
    <w:rsid w:val="00E1780F"/>
    <w:rsid w:val="00E2154F"/>
    <w:rsid w:val="00E23B14"/>
    <w:rsid w:val="00E40440"/>
    <w:rsid w:val="00E52317"/>
    <w:rsid w:val="00E552A6"/>
    <w:rsid w:val="00E56155"/>
    <w:rsid w:val="00E57B80"/>
    <w:rsid w:val="00E60C06"/>
    <w:rsid w:val="00E712C6"/>
    <w:rsid w:val="00E72700"/>
    <w:rsid w:val="00E7456D"/>
    <w:rsid w:val="00E91A13"/>
    <w:rsid w:val="00E91FDC"/>
    <w:rsid w:val="00EA5A43"/>
    <w:rsid w:val="00EC0CB6"/>
    <w:rsid w:val="00EC3942"/>
    <w:rsid w:val="00ED1FB2"/>
    <w:rsid w:val="00ED683F"/>
    <w:rsid w:val="00EE0496"/>
    <w:rsid w:val="00EE1115"/>
    <w:rsid w:val="00EE68FB"/>
    <w:rsid w:val="00EE6A16"/>
    <w:rsid w:val="00EF0670"/>
    <w:rsid w:val="00EF2E73"/>
    <w:rsid w:val="00EF322B"/>
    <w:rsid w:val="00EF3A6D"/>
    <w:rsid w:val="00F040BA"/>
    <w:rsid w:val="00F1327C"/>
    <w:rsid w:val="00F137E0"/>
    <w:rsid w:val="00F32947"/>
    <w:rsid w:val="00F33BAE"/>
    <w:rsid w:val="00F4614F"/>
    <w:rsid w:val="00F46ADA"/>
    <w:rsid w:val="00F5453F"/>
    <w:rsid w:val="00F54630"/>
    <w:rsid w:val="00F628EA"/>
    <w:rsid w:val="00F6388F"/>
    <w:rsid w:val="00F67817"/>
    <w:rsid w:val="00F77E93"/>
    <w:rsid w:val="00F8461C"/>
    <w:rsid w:val="00F84A4A"/>
    <w:rsid w:val="00F86246"/>
    <w:rsid w:val="00F9266C"/>
    <w:rsid w:val="00FA66EC"/>
    <w:rsid w:val="00FC26BE"/>
    <w:rsid w:val="00FC6DCD"/>
    <w:rsid w:val="00FD3DDB"/>
    <w:rsid w:val="00FD6A06"/>
    <w:rsid w:val="00FF0557"/>
    <w:rsid w:val="00FF627E"/>
    <w:rsid w:val="038B8007"/>
    <w:rsid w:val="0D4400EE"/>
    <w:rsid w:val="0D8D265F"/>
    <w:rsid w:val="156D8B53"/>
    <w:rsid w:val="17D15418"/>
    <w:rsid w:val="1C2EDF29"/>
    <w:rsid w:val="22548B13"/>
    <w:rsid w:val="2375B54F"/>
    <w:rsid w:val="25E104F1"/>
    <w:rsid w:val="2DB67BA4"/>
    <w:rsid w:val="32A2C3A7"/>
    <w:rsid w:val="366025FE"/>
    <w:rsid w:val="36FC3ED6"/>
    <w:rsid w:val="4C0C19DC"/>
    <w:rsid w:val="50A26184"/>
    <w:rsid w:val="5449DF42"/>
    <w:rsid w:val="56D5E599"/>
    <w:rsid w:val="6C932526"/>
    <w:rsid w:val="70C087B1"/>
    <w:rsid w:val="7853EFBC"/>
    <w:rsid w:val="7994636A"/>
    <w:rsid w:val="79A3CE19"/>
    <w:rsid w:val="7BD08E98"/>
    <w:rsid w:val="7FB5AC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41871674">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3.org/TR/WCAG21/"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jncc.gov.uk/about-jncc/corporate-information/privacy-statemen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5" Type="http://schemas.openxmlformats.org/officeDocument/2006/relationships/numbering" Target="numbering.xml"/><Relationship Id="rId15" Type="http://schemas.openxmlformats.org/officeDocument/2006/relationships/hyperlink" Target="https://jncc.gov.uk/about-jncc/corporate-information/safeguarding/"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ncc.gov.uk/about-jncc/corporate-information/evidence-quality-assur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a8180ad-0cbd-4493-8fdd-d9fd65c25c8c">
      <UserInfo>
        <DisplayName>Eve Englefield</DisplayName>
        <AccountId>110</AccountId>
        <AccountType/>
      </UserInfo>
      <UserInfo>
        <DisplayName>Sharon Joyce</DisplayName>
        <AccountId>118</AccountId>
        <AccountType/>
      </UserInfo>
    </SharedWithUsers>
    <lcf76f155ced4ddcb4097134ff3c332f xmlns="458b854d-a510-4370-8038-6a8f90e73976">
      <Terms xmlns="http://schemas.microsoft.com/office/infopath/2007/PartnerControls"/>
    </lcf76f155ced4ddcb4097134ff3c332f>
    <TaxCatchAll xmlns="9a8180ad-0cbd-4493-8fdd-d9fd65c25c8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6D9CDF63FABF4998F2CFBAEE4DF5F4" ma:contentTypeVersion="18" ma:contentTypeDescription="Create a new document." ma:contentTypeScope="" ma:versionID="55a5cf4c6b4dc9ffa9fa21172e1f11a6">
  <xsd:schema xmlns:xsd="http://www.w3.org/2001/XMLSchema" xmlns:xs="http://www.w3.org/2001/XMLSchema" xmlns:p="http://schemas.microsoft.com/office/2006/metadata/properties" xmlns:ns2="458b854d-a510-4370-8038-6a8f90e73976" xmlns:ns3="9a8180ad-0cbd-4493-8fdd-d9fd65c25c8c" targetNamespace="http://schemas.microsoft.com/office/2006/metadata/properties" ma:root="true" ma:fieldsID="53bbda59622d1d5b9c8878b70712478a" ns2:_="" ns3:_="">
    <xsd:import namespace="458b854d-a510-4370-8038-6a8f90e73976"/>
    <xsd:import namespace="9a8180ad-0cbd-4493-8fdd-d9fd65c25c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b854d-a510-4370-8038-6a8f90e739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8180ad-0cbd-4493-8fdd-d9fd65c25c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bbb8d74-2699-4798-bda2-cd20e7fa1a7a}" ma:internalName="TaxCatchAll" ma:showField="CatchAllData" ma:web="9a8180ad-0cbd-4493-8fdd-d9fd65c25c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13DF2-A3E1-46D7-BE1C-55FF0A4090CD}">
  <ds:schemaRefs>
    <ds:schemaRef ds:uri="http://schemas.microsoft.com/office/2006/metadata/properties"/>
    <ds:schemaRef ds:uri="http://schemas.microsoft.com/office/infopath/2007/PartnerControls"/>
    <ds:schemaRef ds:uri="9a8180ad-0cbd-4493-8fdd-d9fd65c25c8c"/>
    <ds:schemaRef ds:uri="458b854d-a510-4370-8038-6a8f90e73976"/>
  </ds:schemaRefs>
</ds:datastoreItem>
</file>

<file path=customXml/itemProps2.xml><?xml version="1.0" encoding="utf-8"?>
<ds:datastoreItem xmlns:ds="http://schemas.openxmlformats.org/officeDocument/2006/customXml" ds:itemID="{2B886622-059C-4371-BA0B-98239B734376}">
  <ds:schemaRefs>
    <ds:schemaRef ds:uri="http://schemas.microsoft.com/sharepoint/v3/contenttype/forms"/>
  </ds:schemaRefs>
</ds:datastoreItem>
</file>

<file path=customXml/itemProps3.xml><?xml version="1.0" encoding="utf-8"?>
<ds:datastoreItem xmlns:ds="http://schemas.openxmlformats.org/officeDocument/2006/customXml" ds:itemID="{442A0932-0274-4A20-81FD-D9F02EBC0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b854d-a510-4370-8038-6a8f90e73976"/>
    <ds:schemaRef ds:uri="9a8180ad-0cbd-4493-8fdd-d9fd65c25c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13</Pages>
  <Words>4042</Words>
  <Characters>23808</Characters>
  <Application>Microsoft Office Word</Application>
  <DocSecurity>0</DocSecurity>
  <Lines>595</Lines>
  <Paragraphs>335</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JNCC</dc:creator>
  <cp:lastModifiedBy>Natalie Romero</cp:lastModifiedBy>
  <cp:revision>5</cp:revision>
  <cp:lastPrinted>2014-03-19T14:41:00Z</cp:lastPrinted>
  <dcterms:created xsi:type="dcterms:W3CDTF">2025-11-05T10:24:00Z</dcterms:created>
  <dcterms:modified xsi:type="dcterms:W3CDTF">2025-11-05T15:07:00Z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0x010100EB6D9CDF63FABF4998F2CFBAEE4DF5F4</vt:lpwstr>
  </property>
  <property fmtid="{D5CDD505-2E9C-101B-9397-08002B2CF9AE}" pid="3" name="GrammarlyDocumentId">
    <vt:lpwstr>ddcc627fba80e69a868a09dd70ed9c697925773a05183e1c5712ba6457172ea6</vt:lpwstr>
  </property>
  <property fmtid="{D5CDD505-2E9C-101B-9397-08002B2CF9AE}" pid="4" name="MediaServiceImageTags">
    <vt:lpwstr/>
  </property>
</Properties>
</file>